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AACE15" w14:textId="77777777" w:rsidR="00E10EC5" w:rsidRDefault="00E10EC5">
      <w:pPr>
        <w:jc w:val="center"/>
        <w:rPr>
          <w:sz w:val="20"/>
          <w:szCs w:val="20"/>
          <w:lang w:eastAsia="en-US"/>
        </w:rPr>
      </w:pPr>
      <w:bookmarkStart w:id="0" w:name="_GoBack"/>
      <w:bookmarkEnd w:id="0"/>
    </w:p>
    <w:p w14:paraId="02B0CE81" w14:textId="2F5F3001" w:rsidR="00E10EC5" w:rsidRPr="00305BF0" w:rsidRDefault="006A7262">
      <w:pPr>
        <w:pStyle w:val="Titolo11"/>
        <w:jc w:val="center"/>
        <w:rPr>
          <w:rFonts w:ascii="Verdana" w:hAnsi="Verdana"/>
          <w:b/>
          <w:bCs/>
          <w:sz w:val="22"/>
          <w:szCs w:val="22"/>
        </w:rPr>
      </w:pPr>
      <w:r>
        <w:rPr>
          <w:rFonts w:ascii="Verdana" w:hAnsi="Verdana"/>
          <w:b/>
          <w:bCs/>
          <w:sz w:val="22"/>
          <w:szCs w:val="22"/>
        </w:rPr>
        <w:t xml:space="preserve">Bando per l'erogazione di buoni sociali a favore </w:t>
      </w:r>
      <w:r w:rsidR="00305BF0" w:rsidRPr="00305BF0">
        <w:rPr>
          <w:rFonts w:ascii="Verdana" w:hAnsi="Verdana"/>
          <w:b/>
          <w:bCs/>
          <w:sz w:val="22"/>
          <w:szCs w:val="22"/>
        </w:rPr>
        <w:t xml:space="preserve">di persone anziane non autosufficienti </w:t>
      </w:r>
      <w:r w:rsidR="00A41623">
        <w:rPr>
          <w:rFonts w:ascii="Verdana" w:hAnsi="Verdana"/>
          <w:b/>
          <w:bCs/>
          <w:sz w:val="22"/>
          <w:szCs w:val="22"/>
        </w:rPr>
        <w:t>a</w:t>
      </w:r>
      <w:r w:rsidR="00305BF0" w:rsidRPr="00305BF0">
        <w:rPr>
          <w:rFonts w:ascii="Verdana" w:hAnsi="Verdana"/>
          <w:b/>
          <w:bCs/>
          <w:sz w:val="22"/>
          <w:szCs w:val="22"/>
        </w:rPr>
        <w:t xml:space="preserve"> basso bisogno assistenziale e persone con disabilità e necessità di sostegno intensivo elevato </w:t>
      </w:r>
      <w:r>
        <w:rPr>
          <w:rFonts w:ascii="Verdana" w:hAnsi="Verdana"/>
          <w:b/>
          <w:bCs/>
          <w:sz w:val="22"/>
          <w:szCs w:val="22"/>
        </w:rPr>
        <w:t>- anno 202</w:t>
      </w:r>
      <w:r w:rsidR="00305BF0">
        <w:rPr>
          <w:rFonts w:ascii="Verdana" w:hAnsi="Verdana"/>
          <w:b/>
          <w:bCs/>
          <w:sz w:val="22"/>
          <w:szCs w:val="22"/>
        </w:rPr>
        <w:t>5</w:t>
      </w:r>
    </w:p>
    <w:p w14:paraId="53EEDA4B" w14:textId="77777777" w:rsidR="00E10EC5" w:rsidRDefault="00E10EC5">
      <w:pPr>
        <w:jc w:val="both"/>
        <w:rPr>
          <w:rFonts w:ascii="Verdana" w:hAnsi="Verdana"/>
          <w:sz w:val="22"/>
          <w:szCs w:val="22"/>
        </w:rPr>
      </w:pPr>
    </w:p>
    <w:p w14:paraId="0D394844" w14:textId="77777777" w:rsidR="00E10EC5" w:rsidRDefault="006A7262">
      <w:pPr>
        <w:jc w:val="both"/>
        <w:rPr>
          <w:rFonts w:ascii="Verdana" w:hAnsi="Verdana"/>
          <w:b/>
          <w:sz w:val="20"/>
          <w:szCs w:val="20"/>
          <w:lang w:eastAsia="en-US"/>
        </w:rPr>
      </w:pPr>
      <w:r>
        <w:rPr>
          <w:rFonts w:ascii="Verdana" w:hAnsi="Verdana"/>
          <w:b/>
          <w:sz w:val="20"/>
          <w:szCs w:val="20"/>
          <w:lang w:eastAsia="en-US"/>
        </w:rPr>
        <w:t>Art. 1 – Oggetto del bando</w:t>
      </w:r>
    </w:p>
    <w:p w14:paraId="69961B16" w14:textId="77777777" w:rsidR="00E10EC5" w:rsidRDefault="00E10EC5">
      <w:pPr>
        <w:jc w:val="both"/>
        <w:rPr>
          <w:rFonts w:ascii="Verdana" w:hAnsi="Verdana"/>
          <w:sz w:val="20"/>
          <w:szCs w:val="20"/>
          <w:lang w:eastAsia="en-US"/>
        </w:rPr>
      </w:pPr>
    </w:p>
    <w:p w14:paraId="3E9A18A6" w14:textId="46013463" w:rsidR="00E10EC5" w:rsidRDefault="006A7262">
      <w:pPr>
        <w:jc w:val="both"/>
        <w:rPr>
          <w:rFonts w:ascii="Verdana" w:hAnsi="Verdana"/>
          <w:sz w:val="20"/>
          <w:szCs w:val="20"/>
          <w:lang w:eastAsia="en-US"/>
        </w:rPr>
      </w:pPr>
      <w:r>
        <w:rPr>
          <w:rFonts w:ascii="Verdana" w:hAnsi="Verdana"/>
          <w:sz w:val="20"/>
          <w:szCs w:val="20"/>
          <w:lang w:eastAsia="en-US"/>
        </w:rPr>
        <w:t xml:space="preserve">Il presente bando disciplina, ai </w:t>
      </w:r>
      <w:r w:rsidRPr="008C428C">
        <w:rPr>
          <w:rFonts w:ascii="Verdana" w:hAnsi="Verdana"/>
          <w:sz w:val="20"/>
          <w:szCs w:val="20"/>
          <w:lang w:eastAsia="en-US"/>
        </w:rPr>
        <w:t xml:space="preserve">sensi della DGR </w:t>
      </w:r>
      <w:r w:rsidR="00305BF0">
        <w:rPr>
          <w:rFonts w:ascii="Verdana" w:hAnsi="Verdana"/>
          <w:sz w:val="20"/>
          <w:szCs w:val="20"/>
          <w:lang w:eastAsia="en-US"/>
        </w:rPr>
        <w:t>3719</w:t>
      </w:r>
      <w:r w:rsidR="003D16D5" w:rsidRPr="008C428C">
        <w:rPr>
          <w:rFonts w:ascii="Verdana" w:hAnsi="Verdana"/>
          <w:sz w:val="20"/>
          <w:szCs w:val="20"/>
          <w:lang w:eastAsia="en-US"/>
        </w:rPr>
        <w:t xml:space="preserve"> del </w:t>
      </w:r>
      <w:r w:rsidR="00305BF0">
        <w:rPr>
          <w:rFonts w:ascii="Verdana" w:hAnsi="Verdana"/>
          <w:sz w:val="20"/>
          <w:szCs w:val="20"/>
          <w:lang w:eastAsia="en-US"/>
        </w:rPr>
        <w:t>30/12/2024</w:t>
      </w:r>
      <w:r w:rsidR="003D16D5" w:rsidRPr="008C428C">
        <w:rPr>
          <w:rFonts w:ascii="Verdana" w:hAnsi="Verdana"/>
          <w:sz w:val="20"/>
          <w:szCs w:val="20"/>
          <w:lang w:eastAsia="en-US"/>
        </w:rPr>
        <w:t xml:space="preserve"> e s.m.i</w:t>
      </w:r>
      <w:r w:rsidRPr="008C428C">
        <w:rPr>
          <w:rFonts w:ascii="Verdana" w:hAnsi="Verdana"/>
          <w:sz w:val="20"/>
          <w:szCs w:val="20"/>
          <w:lang w:eastAsia="en-US"/>
        </w:rPr>
        <w:t>, l’istituzione dei titoli sociali nella forma dei buoni sociali quali provvidenze economiche destinate a realizzare un intervento atto a valorizzare la cura delle persone in condizioni di non autosufficienza certificata, da parte del proprio nucleo familiare o di prestatori</w:t>
      </w:r>
      <w:r>
        <w:rPr>
          <w:rFonts w:ascii="Verdana" w:hAnsi="Verdana"/>
          <w:sz w:val="20"/>
          <w:szCs w:val="20"/>
          <w:lang w:eastAsia="en-US"/>
        </w:rPr>
        <w:t xml:space="preserve"> di cura ed a limitare o ritardare la necessità di ricovero in struttura residenziale.</w:t>
      </w:r>
    </w:p>
    <w:p w14:paraId="5F10FDED" w14:textId="77777777" w:rsidR="00EC46CA" w:rsidRDefault="00EC46CA">
      <w:pPr>
        <w:jc w:val="both"/>
        <w:rPr>
          <w:rFonts w:ascii="Verdana" w:hAnsi="Verdana"/>
          <w:sz w:val="20"/>
          <w:szCs w:val="20"/>
          <w:lang w:eastAsia="en-US"/>
        </w:rPr>
      </w:pPr>
    </w:p>
    <w:p w14:paraId="38B0633C" w14:textId="2335427A" w:rsidR="00E10EC5" w:rsidRDefault="006A7262">
      <w:pPr>
        <w:jc w:val="both"/>
        <w:rPr>
          <w:rFonts w:ascii="Verdana" w:hAnsi="Verdana"/>
          <w:sz w:val="20"/>
          <w:szCs w:val="20"/>
          <w:lang w:eastAsia="en-US"/>
        </w:rPr>
      </w:pPr>
      <w:r>
        <w:rPr>
          <w:rFonts w:ascii="Verdana" w:hAnsi="Verdana"/>
          <w:sz w:val="20"/>
          <w:szCs w:val="20"/>
          <w:lang w:eastAsia="en-US"/>
        </w:rPr>
        <w:t xml:space="preserve">Istituisce, inoltre, dei titoli sociali nella forma di voucher sociali per sostenere la vita di relazione di minori in </w:t>
      </w:r>
      <w:r w:rsidR="00795E58">
        <w:rPr>
          <w:rFonts w:ascii="Verdana" w:hAnsi="Verdana"/>
          <w:sz w:val="20"/>
          <w:szCs w:val="20"/>
          <w:lang w:eastAsia="en-US"/>
        </w:rPr>
        <w:t>condizione</w:t>
      </w:r>
      <w:r>
        <w:rPr>
          <w:rFonts w:ascii="Verdana" w:hAnsi="Verdana"/>
          <w:sz w:val="20"/>
          <w:szCs w:val="20"/>
          <w:lang w:eastAsia="en-US"/>
        </w:rPr>
        <w:t xml:space="preserve"> di disabilità e per interventi che favoriscano il benessere psicofisico e sostengano la vita di relazione.</w:t>
      </w:r>
    </w:p>
    <w:p w14:paraId="1D7C222B" w14:textId="77777777" w:rsidR="00EC46CA" w:rsidRDefault="00EC46CA">
      <w:pPr>
        <w:jc w:val="both"/>
        <w:rPr>
          <w:rFonts w:ascii="Verdana" w:hAnsi="Verdana"/>
          <w:sz w:val="20"/>
          <w:szCs w:val="20"/>
          <w:lang w:eastAsia="en-US"/>
        </w:rPr>
      </w:pPr>
    </w:p>
    <w:p w14:paraId="61DBC0D9" w14:textId="590AA845" w:rsidR="00475B11" w:rsidRDefault="00475B11" w:rsidP="00475B11">
      <w:pPr>
        <w:jc w:val="both"/>
      </w:pPr>
      <w:r>
        <w:rPr>
          <w:rFonts w:ascii="Verdana" w:hAnsi="Verdana"/>
          <w:sz w:val="20"/>
          <w:szCs w:val="20"/>
          <w:lang w:eastAsia="en-US"/>
        </w:rPr>
        <w:t xml:space="preserve">Tali fondi sono stati integrati dal Decreto N. </w:t>
      </w:r>
      <w:r w:rsidR="00BA3D46">
        <w:rPr>
          <w:rFonts w:ascii="Verdana" w:hAnsi="Verdana"/>
          <w:sz w:val="20"/>
          <w:szCs w:val="20"/>
          <w:lang w:eastAsia="en-US"/>
        </w:rPr>
        <w:t>1279</w:t>
      </w:r>
      <w:r w:rsidR="00210D11">
        <w:rPr>
          <w:rFonts w:ascii="Verdana" w:hAnsi="Verdana"/>
          <w:sz w:val="20"/>
          <w:szCs w:val="20"/>
          <w:lang w:eastAsia="en-US"/>
        </w:rPr>
        <w:t xml:space="preserve"> </w:t>
      </w:r>
      <w:r>
        <w:rPr>
          <w:rFonts w:ascii="Verdana" w:hAnsi="Verdana"/>
          <w:sz w:val="20"/>
          <w:szCs w:val="20"/>
          <w:lang w:eastAsia="en-US"/>
        </w:rPr>
        <w:t xml:space="preserve">del </w:t>
      </w:r>
      <w:r w:rsidR="00BA3D46">
        <w:rPr>
          <w:rFonts w:ascii="Verdana" w:hAnsi="Verdana"/>
          <w:sz w:val="20"/>
          <w:szCs w:val="20"/>
          <w:lang w:eastAsia="en-US"/>
        </w:rPr>
        <w:t>03/02/2025</w:t>
      </w:r>
      <w:r w:rsidR="00210D11">
        <w:rPr>
          <w:rFonts w:ascii="Verdana" w:hAnsi="Verdana"/>
          <w:sz w:val="20"/>
          <w:szCs w:val="20"/>
          <w:lang w:eastAsia="en-US"/>
        </w:rPr>
        <w:t xml:space="preserve"> </w:t>
      </w:r>
      <w:r>
        <w:rPr>
          <w:rFonts w:ascii="Verdana" w:hAnsi="Verdana"/>
          <w:sz w:val="20"/>
          <w:szCs w:val="20"/>
          <w:lang w:eastAsia="en-US"/>
        </w:rPr>
        <w:t>a seguito dell’accertamento delle somme derivanti da assegnazione statale Fondo Non Autosufficienze (riparto 202</w:t>
      </w:r>
      <w:r w:rsidR="00BA3D46">
        <w:rPr>
          <w:rFonts w:ascii="Verdana" w:hAnsi="Verdana"/>
          <w:sz w:val="20"/>
          <w:szCs w:val="20"/>
          <w:lang w:eastAsia="en-US"/>
        </w:rPr>
        <w:t>4</w:t>
      </w:r>
      <w:r>
        <w:rPr>
          <w:rFonts w:ascii="Verdana" w:hAnsi="Verdana"/>
          <w:sz w:val="20"/>
          <w:szCs w:val="20"/>
          <w:lang w:eastAsia="en-US"/>
        </w:rPr>
        <w:t xml:space="preserve"> –</w:t>
      </w:r>
      <w:r w:rsidR="00210D11">
        <w:rPr>
          <w:rFonts w:ascii="Verdana" w:hAnsi="Verdana"/>
          <w:sz w:val="20"/>
          <w:szCs w:val="20"/>
          <w:lang w:eastAsia="en-US"/>
        </w:rPr>
        <w:t xml:space="preserve"> sull’esercizio finanziario 202</w:t>
      </w:r>
      <w:r w:rsidR="00BA3D46">
        <w:rPr>
          <w:rFonts w:ascii="Verdana" w:hAnsi="Verdana"/>
          <w:sz w:val="20"/>
          <w:szCs w:val="20"/>
          <w:lang w:eastAsia="en-US"/>
        </w:rPr>
        <w:t>5</w:t>
      </w:r>
      <w:r>
        <w:rPr>
          <w:rFonts w:ascii="Verdana" w:hAnsi="Verdana"/>
          <w:sz w:val="20"/>
          <w:szCs w:val="20"/>
          <w:lang w:eastAsia="en-US"/>
        </w:rPr>
        <w:t>).</w:t>
      </w:r>
    </w:p>
    <w:p w14:paraId="46822CAF" w14:textId="77777777" w:rsidR="00E10EC5" w:rsidRDefault="00E10EC5">
      <w:pPr>
        <w:jc w:val="both"/>
        <w:rPr>
          <w:rFonts w:ascii="Verdana" w:hAnsi="Verdana"/>
          <w:sz w:val="20"/>
          <w:szCs w:val="20"/>
          <w:lang w:eastAsia="en-US"/>
        </w:rPr>
      </w:pPr>
    </w:p>
    <w:p w14:paraId="0AF905FA" w14:textId="37427181" w:rsidR="00475B11" w:rsidRDefault="00475B11">
      <w:pPr>
        <w:jc w:val="both"/>
        <w:rPr>
          <w:rFonts w:ascii="Verdana" w:hAnsi="Verdana"/>
          <w:sz w:val="20"/>
          <w:szCs w:val="20"/>
          <w:lang w:eastAsia="en-US"/>
        </w:rPr>
      </w:pPr>
      <w:r>
        <w:rPr>
          <w:rFonts w:ascii="Verdana" w:hAnsi="Verdana"/>
          <w:sz w:val="20"/>
          <w:szCs w:val="20"/>
          <w:lang w:eastAsia="en-US"/>
        </w:rPr>
        <w:t>Per l’anno 202</w:t>
      </w:r>
      <w:r w:rsidR="00BA3D46">
        <w:rPr>
          <w:rFonts w:ascii="Verdana" w:hAnsi="Verdana"/>
          <w:sz w:val="20"/>
          <w:szCs w:val="20"/>
          <w:lang w:eastAsia="en-US"/>
        </w:rPr>
        <w:t>5</w:t>
      </w:r>
      <w:r w:rsidR="006A7262">
        <w:rPr>
          <w:rFonts w:ascii="Verdana" w:hAnsi="Verdana"/>
          <w:sz w:val="20"/>
          <w:szCs w:val="20"/>
          <w:lang w:eastAsia="en-US"/>
        </w:rPr>
        <w:t xml:space="preserve"> sono stati stanziati</w:t>
      </w:r>
      <w:r>
        <w:rPr>
          <w:rFonts w:ascii="Verdana" w:hAnsi="Verdana"/>
          <w:sz w:val="20"/>
          <w:szCs w:val="20"/>
          <w:lang w:eastAsia="en-US"/>
        </w:rPr>
        <w:t xml:space="preserve"> i seguenti fondi</w:t>
      </w:r>
      <w:r w:rsidR="00BA3D46">
        <w:rPr>
          <w:rFonts w:ascii="Verdana" w:hAnsi="Verdana"/>
          <w:sz w:val="20"/>
          <w:szCs w:val="20"/>
          <w:lang w:eastAsia="en-US"/>
        </w:rPr>
        <w:t xml:space="preserve"> per la misura B2</w:t>
      </w:r>
      <w:r w:rsidR="006A7262">
        <w:rPr>
          <w:rFonts w:ascii="Verdana" w:hAnsi="Verdana"/>
          <w:sz w:val="20"/>
          <w:szCs w:val="20"/>
          <w:lang w:eastAsia="en-US"/>
        </w:rPr>
        <w:t>:</w:t>
      </w:r>
      <w:r w:rsidR="00BA3D46">
        <w:rPr>
          <w:rFonts w:ascii="Verdana" w:hAnsi="Verdana"/>
          <w:sz w:val="20"/>
          <w:szCs w:val="20"/>
          <w:lang w:eastAsia="en-US"/>
        </w:rPr>
        <w:tab/>
        <w:t xml:space="preserve"> </w:t>
      </w:r>
      <w:r w:rsidR="00BA3D46" w:rsidRPr="00210D11">
        <w:rPr>
          <w:rFonts w:ascii="Verdana" w:hAnsi="Verdana"/>
          <w:b/>
          <w:bCs/>
          <w:sz w:val="20"/>
          <w:szCs w:val="20"/>
          <w:lang w:eastAsia="en-US"/>
        </w:rPr>
        <w:t xml:space="preserve">€ </w:t>
      </w:r>
      <w:r w:rsidR="00BA3D46" w:rsidRPr="00BA3D46">
        <w:rPr>
          <w:rFonts w:ascii="Verdana" w:hAnsi="Verdana"/>
          <w:b/>
          <w:bCs/>
          <w:sz w:val="20"/>
          <w:szCs w:val="20"/>
          <w:lang w:eastAsia="en-US"/>
        </w:rPr>
        <w:t>41.924.090,00</w:t>
      </w:r>
    </w:p>
    <w:p w14:paraId="0E66F77A" w14:textId="77777777" w:rsidR="00475B11" w:rsidRDefault="00475B11">
      <w:pPr>
        <w:jc w:val="both"/>
        <w:rPr>
          <w:rFonts w:ascii="Verdana" w:hAnsi="Verdana"/>
          <w:sz w:val="20"/>
          <w:szCs w:val="20"/>
          <w:lang w:eastAsia="en-US"/>
        </w:rPr>
      </w:pPr>
    </w:p>
    <w:p w14:paraId="1F30CAE1" w14:textId="0660C319" w:rsidR="00475B11" w:rsidRPr="00210D11" w:rsidRDefault="00475B11" w:rsidP="00210D11">
      <w:pPr>
        <w:pStyle w:val="Default"/>
        <w:jc w:val="both"/>
        <w:rPr>
          <w:rFonts w:ascii="Calibri" w:hAnsi="Calibri" w:cs="Calibri"/>
          <w:sz w:val="20"/>
          <w:szCs w:val="20"/>
        </w:rPr>
      </w:pPr>
      <w:r>
        <w:rPr>
          <w:rFonts w:ascii="Verdana" w:hAnsi="Verdana"/>
          <w:sz w:val="20"/>
          <w:szCs w:val="20"/>
          <w:lang w:eastAsia="en-US"/>
        </w:rPr>
        <w:t xml:space="preserve">Fondo per l’ambito </w:t>
      </w:r>
      <w:r w:rsidRPr="006510E9">
        <w:rPr>
          <w:rFonts w:ascii="Verdana" w:hAnsi="Verdana"/>
          <w:sz w:val="20"/>
          <w:szCs w:val="20"/>
          <w:lang w:eastAsia="en-US"/>
        </w:rPr>
        <w:t>distrettual</w:t>
      </w:r>
      <w:r w:rsidR="008E2D24" w:rsidRPr="006510E9">
        <w:rPr>
          <w:rFonts w:ascii="Verdana" w:hAnsi="Verdana"/>
          <w:sz w:val="20"/>
          <w:szCs w:val="20"/>
          <w:lang w:eastAsia="en-US"/>
        </w:rPr>
        <w:t>e per l’anno 202</w:t>
      </w:r>
      <w:r w:rsidR="00BA3D46">
        <w:rPr>
          <w:rFonts w:ascii="Verdana" w:hAnsi="Verdana"/>
          <w:sz w:val="20"/>
          <w:szCs w:val="20"/>
          <w:lang w:eastAsia="en-US"/>
        </w:rPr>
        <w:t>5</w:t>
      </w:r>
      <w:r w:rsidR="008E2D24" w:rsidRPr="006510E9">
        <w:rPr>
          <w:rFonts w:ascii="Verdana" w:hAnsi="Verdana"/>
          <w:sz w:val="20"/>
          <w:szCs w:val="20"/>
          <w:lang w:eastAsia="en-US"/>
        </w:rPr>
        <w:t xml:space="preserve"> </w:t>
      </w:r>
      <w:r w:rsidR="006510E9" w:rsidRPr="006510E9">
        <w:rPr>
          <w:rFonts w:ascii="Verdana" w:hAnsi="Verdana"/>
          <w:sz w:val="20"/>
          <w:szCs w:val="20"/>
          <w:lang w:eastAsia="en-US"/>
        </w:rPr>
        <w:t xml:space="preserve">(Decreto </w:t>
      </w:r>
      <w:r w:rsidR="00BA3D46">
        <w:rPr>
          <w:rFonts w:ascii="Verdana" w:hAnsi="Verdana"/>
          <w:sz w:val="20"/>
          <w:szCs w:val="20"/>
          <w:lang w:eastAsia="en-US"/>
        </w:rPr>
        <w:t>1279</w:t>
      </w:r>
      <w:r w:rsidR="006510E9" w:rsidRPr="006510E9">
        <w:rPr>
          <w:rFonts w:ascii="Verdana" w:hAnsi="Verdana"/>
          <w:sz w:val="20"/>
          <w:szCs w:val="20"/>
          <w:lang w:eastAsia="en-US"/>
        </w:rPr>
        <w:t>/202</w:t>
      </w:r>
      <w:r w:rsidR="00BA3D46">
        <w:rPr>
          <w:rFonts w:ascii="Verdana" w:hAnsi="Verdana"/>
          <w:sz w:val="20"/>
          <w:szCs w:val="20"/>
          <w:lang w:eastAsia="en-US"/>
        </w:rPr>
        <w:t>5</w:t>
      </w:r>
      <w:r w:rsidR="006510E9" w:rsidRPr="006510E9">
        <w:rPr>
          <w:rFonts w:ascii="Verdana" w:hAnsi="Verdana"/>
          <w:sz w:val="20"/>
          <w:szCs w:val="20"/>
          <w:lang w:eastAsia="en-US"/>
        </w:rPr>
        <w:t>):</w:t>
      </w:r>
      <w:r>
        <w:rPr>
          <w:rFonts w:ascii="Verdana" w:hAnsi="Verdana"/>
          <w:sz w:val="20"/>
          <w:szCs w:val="20"/>
          <w:lang w:eastAsia="en-US"/>
        </w:rPr>
        <w:tab/>
      </w:r>
      <w:r w:rsidR="009F18D9">
        <w:rPr>
          <w:rFonts w:ascii="Verdana" w:hAnsi="Verdana"/>
          <w:sz w:val="20"/>
          <w:szCs w:val="20"/>
          <w:lang w:eastAsia="en-US"/>
        </w:rPr>
        <w:t xml:space="preserve"> </w:t>
      </w:r>
      <w:r w:rsidRPr="00210D11">
        <w:rPr>
          <w:rFonts w:ascii="Verdana" w:hAnsi="Verdana"/>
          <w:b/>
          <w:bCs/>
          <w:sz w:val="20"/>
          <w:szCs w:val="20"/>
          <w:lang w:eastAsia="en-US"/>
        </w:rPr>
        <w:t>€</w:t>
      </w:r>
      <w:r w:rsidR="00A92AA2" w:rsidRPr="00210D11">
        <w:rPr>
          <w:rFonts w:ascii="Verdana" w:hAnsi="Verdana"/>
          <w:b/>
          <w:bCs/>
          <w:sz w:val="20"/>
          <w:szCs w:val="20"/>
          <w:lang w:eastAsia="en-US"/>
        </w:rPr>
        <w:t xml:space="preserve"> </w:t>
      </w:r>
      <w:r w:rsidR="00BA3D46">
        <w:rPr>
          <w:rFonts w:ascii="Verdana" w:hAnsi="Verdana"/>
          <w:b/>
          <w:bCs/>
          <w:sz w:val="20"/>
          <w:szCs w:val="20"/>
          <w:lang w:eastAsia="en-US"/>
        </w:rPr>
        <w:t xml:space="preserve">    </w:t>
      </w:r>
      <w:r w:rsidR="00C96BA1">
        <w:rPr>
          <w:rFonts w:ascii="Verdana" w:hAnsi="Verdana"/>
          <w:b/>
          <w:bCs/>
          <w:sz w:val="20"/>
          <w:szCs w:val="20"/>
          <w:lang w:eastAsia="en-US"/>
        </w:rPr>
        <w:t xml:space="preserve"> </w:t>
      </w:r>
      <w:r w:rsidR="00BA3D46">
        <w:rPr>
          <w:rFonts w:ascii="Verdana" w:hAnsi="Verdana"/>
          <w:b/>
          <w:bCs/>
          <w:sz w:val="20"/>
          <w:szCs w:val="20"/>
          <w:lang w:eastAsia="en-US"/>
        </w:rPr>
        <w:t>236.195,96</w:t>
      </w:r>
    </w:p>
    <w:p w14:paraId="2DE3DF20" w14:textId="0C76161F" w:rsidR="00E10EC5" w:rsidRDefault="00D9502D" w:rsidP="006510E9">
      <w:pPr>
        <w:jc w:val="both"/>
      </w:pPr>
      <w:r>
        <w:rPr>
          <w:noProof/>
        </w:rPr>
        <mc:AlternateContent>
          <mc:Choice Requires="wps">
            <w:drawing>
              <wp:anchor distT="0" distB="0" distL="114300" distR="114300" simplePos="0" relativeHeight="251660288" behindDoc="0" locked="0" layoutInCell="1" allowOverlap="1" wp14:anchorId="0B5B8D3C" wp14:editId="1028E8C2">
                <wp:simplePos x="0" y="0"/>
                <wp:positionH relativeFrom="column">
                  <wp:posOffset>5039360</wp:posOffset>
                </wp:positionH>
                <wp:positionV relativeFrom="paragraph">
                  <wp:posOffset>71755</wp:posOffset>
                </wp:positionV>
                <wp:extent cx="1023620" cy="6350"/>
                <wp:effectExtent l="15875" t="19050" r="1778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3620" cy="635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A28C88" id="_x0000_t32" coordsize="21600,21600" o:spt="32" o:oned="t" path="m,l21600,21600e" filled="f">
                <v:path arrowok="t" fillok="f" o:connecttype="none"/>
                <o:lock v:ext="edit" shapetype="t"/>
              </v:shapetype>
              <v:shape id="AutoShape 2" o:spid="_x0000_s1026" type="#_x0000_t32" style="position:absolute;margin-left:396.8pt;margin-top:5.65pt;width:80.6pt;height:.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" strokeweight="1.75pt"/>
            </w:pict>
          </mc:Fallback>
        </mc:AlternateContent>
      </w:r>
      <w:r w:rsidR="00475B11">
        <w:tab/>
      </w:r>
      <w:r w:rsidR="00475B11">
        <w:tab/>
      </w:r>
      <w:r w:rsidR="00475B11">
        <w:tab/>
      </w:r>
      <w:r w:rsidR="00475B11">
        <w:tab/>
      </w:r>
      <w:r w:rsidR="00475B11">
        <w:tab/>
      </w:r>
      <w:r w:rsidR="00475B11">
        <w:tab/>
      </w:r>
      <w:r w:rsidR="00475B11">
        <w:tab/>
      </w:r>
      <w:r w:rsidR="00475B11">
        <w:tab/>
      </w:r>
      <w:r w:rsidR="00475B11">
        <w:tab/>
      </w:r>
      <w:r w:rsidR="00475B11">
        <w:tab/>
      </w:r>
      <w:r w:rsidR="00475B11">
        <w:tab/>
      </w:r>
    </w:p>
    <w:p w14:paraId="19F389BF" w14:textId="77777777" w:rsidR="006510E9" w:rsidRDefault="006510E9" w:rsidP="006510E9">
      <w:pPr>
        <w:jc w:val="both"/>
        <w:rPr>
          <w:rFonts w:ascii="Verdana" w:hAnsi="Verdana"/>
          <w:b/>
          <w:sz w:val="20"/>
          <w:szCs w:val="20"/>
          <w:lang w:eastAsia="en-US"/>
        </w:rPr>
      </w:pPr>
    </w:p>
    <w:p w14:paraId="2EF823ED" w14:textId="77777777" w:rsidR="00475B11" w:rsidRDefault="00475B11">
      <w:pPr>
        <w:rPr>
          <w:rFonts w:ascii="Verdana" w:hAnsi="Verdana"/>
          <w:sz w:val="20"/>
          <w:szCs w:val="20"/>
          <w:lang w:eastAsia="en-US"/>
        </w:rPr>
      </w:pPr>
    </w:p>
    <w:p w14:paraId="00871624" w14:textId="77777777" w:rsidR="00E10EC5" w:rsidRDefault="006A7262">
      <w:r>
        <w:rPr>
          <w:rFonts w:ascii="Verdana" w:hAnsi="Verdana"/>
          <w:b/>
          <w:sz w:val="20"/>
          <w:szCs w:val="20"/>
          <w:lang w:eastAsia="en-US"/>
        </w:rPr>
        <w:t>Art. 2 - Beneficiari</w:t>
      </w:r>
    </w:p>
    <w:p w14:paraId="59690ACA" w14:textId="77777777" w:rsidR="00E10EC5" w:rsidRDefault="00E10EC5">
      <w:pPr>
        <w:jc w:val="both"/>
        <w:rPr>
          <w:rFonts w:ascii="Verdana" w:hAnsi="Verdana"/>
          <w:sz w:val="20"/>
          <w:szCs w:val="20"/>
          <w:lang w:eastAsia="en-US"/>
        </w:rPr>
      </w:pPr>
    </w:p>
    <w:p w14:paraId="5C2AC561" w14:textId="053485CE" w:rsidR="00BA3D46" w:rsidRDefault="006A7262">
      <w:pPr>
        <w:jc w:val="both"/>
        <w:rPr>
          <w:rFonts w:ascii="Verdana" w:hAnsi="Verdana"/>
          <w:sz w:val="20"/>
          <w:szCs w:val="20"/>
          <w:lang w:eastAsia="en-US"/>
        </w:rPr>
      </w:pPr>
      <w:r>
        <w:rPr>
          <w:rFonts w:ascii="Verdana" w:hAnsi="Verdana"/>
          <w:sz w:val="20"/>
          <w:szCs w:val="20"/>
          <w:lang w:eastAsia="en-US"/>
        </w:rPr>
        <w:t xml:space="preserve">Possono beneficiare delle prestazioni di cui all’art.1 </w:t>
      </w:r>
      <w:r w:rsidR="00BA3D46">
        <w:rPr>
          <w:rFonts w:ascii="Verdana" w:hAnsi="Verdana"/>
          <w:sz w:val="20"/>
          <w:szCs w:val="20"/>
          <w:lang w:eastAsia="en-US"/>
        </w:rPr>
        <w:t>le persone al proprio domicilio:</w:t>
      </w:r>
    </w:p>
    <w:p w14:paraId="08934AE9" w14:textId="4AADC7C1" w:rsidR="00BA3D46" w:rsidRDefault="00BA3D46" w:rsidP="00BA3D46">
      <w:pPr>
        <w:pStyle w:val="Paragrafoelenco"/>
        <w:numPr>
          <w:ilvl w:val="0"/>
          <w:numId w:val="18"/>
        </w:numPr>
        <w:jc w:val="both"/>
        <w:rPr>
          <w:rFonts w:ascii="Verdana" w:hAnsi="Verdana"/>
          <w:sz w:val="20"/>
          <w:szCs w:val="20"/>
          <w:lang w:eastAsia="en-US"/>
        </w:rPr>
      </w:pPr>
      <w:r>
        <w:rPr>
          <w:rFonts w:ascii="Verdana" w:hAnsi="Verdana"/>
          <w:sz w:val="20"/>
          <w:szCs w:val="20"/>
          <w:lang w:eastAsia="en-US"/>
        </w:rPr>
        <w:t>Persona anziana non autosufficiente a basso bisogno assistenziale;</w:t>
      </w:r>
    </w:p>
    <w:p w14:paraId="144E6E70" w14:textId="325E7537" w:rsidR="00BA3D46" w:rsidRDefault="00BA3D46" w:rsidP="00BA3D46">
      <w:pPr>
        <w:pStyle w:val="Paragrafoelenco"/>
        <w:numPr>
          <w:ilvl w:val="0"/>
          <w:numId w:val="18"/>
        </w:numPr>
        <w:jc w:val="both"/>
        <w:rPr>
          <w:rFonts w:ascii="Verdana" w:hAnsi="Verdana"/>
          <w:sz w:val="20"/>
          <w:szCs w:val="20"/>
          <w:lang w:eastAsia="en-US"/>
        </w:rPr>
      </w:pPr>
      <w:r>
        <w:rPr>
          <w:rFonts w:ascii="Verdana" w:hAnsi="Verdana"/>
          <w:sz w:val="20"/>
          <w:szCs w:val="20"/>
          <w:lang w:eastAsia="en-US"/>
        </w:rPr>
        <w:t>Persona con disabilità con necessità di sostegno intensivo elevato (già grave disabilità).</w:t>
      </w:r>
    </w:p>
    <w:p w14:paraId="5607A3E9" w14:textId="77777777" w:rsidR="00BA3D46" w:rsidRDefault="00BA3D46">
      <w:pPr>
        <w:jc w:val="both"/>
        <w:rPr>
          <w:rFonts w:ascii="Verdana" w:hAnsi="Verdana"/>
          <w:sz w:val="20"/>
          <w:szCs w:val="20"/>
          <w:lang w:eastAsia="en-US"/>
        </w:rPr>
      </w:pPr>
    </w:p>
    <w:p w14:paraId="2DCFCB91" w14:textId="179412A8" w:rsidR="00E10EC5" w:rsidRDefault="00914D8F">
      <w:pPr>
        <w:jc w:val="both"/>
        <w:rPr>
          <w:rFonts w:ascii="Verdana" w:hAnsi="Verdana"/>
          <w:sz w:val="20"/>
          <w:szCs w:val="20"/>
          <w:lang w:eastAsia="en-US"/>
        </w:rPr>
      </w:pPr>
      <w:r>
        <w:rPr>
          <w:rFonts w:ascii="Verdana" w:hAnsi="Verdana"/>
          <w:sz w:val="20"/>
          <w:szCs w:val="20"/>
          <w:lang w:eastAsia="en-US"/>
        </w:rPr>
        <w:t>In particolare, i requisiti di accesso sono:</w:t>
      </w:r>
    </w:p>
    <w:p w14:paraId="17C13300" w14:textId="0B17E6CF" w:rsidR="00E10EC5" w:rsidRDefault="00914D8F">
      <w:pPr>
        <w:numPr>
          <w:ilvl w:val="0"/>
          <w:numId w:val="1"/>
        </w:numPr>
        <w:jc w:val="both"/>
        <w:rPr>
          <w:rFonts w:ascii="Verdana" w:hAnsi="Verdana"/>
          <w:sz w:val="20"/>
          <w:szCs w:val="20"/>
          <w:lang w:eastAsia="en-US"/>
        </w:rPr>
      </w:pPr>
      <w:r>
        <w:rPr>
          <w:rFonts w:ascii="Verdana" w:hAnsi="Verdana"/>
          <w:sz w:val="20"/>
          <w:szCs w:val="20"/>
          <w:lang w:eastAsia="en-US"/>
        </w:rPr>
        <w:t xml:space="preserve">Essere </w:t>
      </w:r>
      <w:r w:rsidR="006A7262">
        <w:rPr>
          <w:rFonts w:ascii="Verdana" w:hAnsi="Verdana"/>
          <w:sz w:val="20"/>
          <w:szCs w:val="20"/>
          <w:lang w:eastAsia="en-US"/>
        </w:rPr>
        <w:t>residenti in uno degli otto Comuni del Distretto di Tradate;</w:t>
      </w:r>
    </w:p>
    <w:p w14:paraId="26CF89BB" w14:textId="77777777" w:rsidR="00C96BA1" w:rsidRDefault="00EC46CA">
      <w:pPr>
        <w:numPr>
          <w:ilvl w:val="0"/>
          <w:numId w:val="1"/>
        </w:numPr>
        <w:jc w:val="both"/>
        <w:rPr>
          <w:rFonts w:ascii="Verdana" w:hAnsi="Verdana"/>
          <w:sz w:val="20"/>
          <w:szCs w:val="20"/>
          <w:lang w:eastAsia="en-US"/>
        </w:rPr>
      </w:pPr>
      <w:r>
        <w:rPr>
          <w:rFonts w:ascii="Verdana" w:hAnsi="Verdana"/>
          <w:sz w:val="20"/>
          <w:szCs w:val="20"/>
          <w:lang w:eastAsia="en-US"/>
        </w:rPr>
        <w:t>Di qualsiasi età</w:t>
      </w:r>
      <w:r w:rsidR="00C96BA1">
        <w:rPr>
          <w:rFonts w:ascii="Verdana" w:hAnsi="Verdana"/>
          <w:sz w:val="20"/>
          <w:szCs w:val="20"/>
          <w:lang w:eastAsia="en-US"/>
        </w:rPr>
        <w:t>;</w:t>
      </w:r>
    </w:p>
    <w:p w14:paraId="78862131" w14:textId="71FE740E" w:rsidR="00EC46CA" w:rsidRDefault="00C96BA1">
      <w:pPr>
        <w:numPr>
          <w:ilvl w:val="0"/>
          <w:numId w:val="1"/>
        </w:numPr>
        <w:jc w:val="both"/>
        <w:rPr>
          <w:rFonts w:ascii="Verdana" w:hAnsi="Verdana"/>
          <w:sz w:val="20"/>
          <w:szCs w:val="20"/>
          <w:lang w:eastAsia="en-US"/>
        </w:rPr>
      </w:pPr>
      <w:r>
        <w:rPr>
          <w:rFonts w:ascii="Verdana" w:hAnsi="Verdana"/>
          <w:sz w:val="20"/>
          <w:szCs w:val="20"/>
          <w:lang w:eastAsia="en-US"/>
        </w:rPr>
        <w:t>A</w:t>
      </w:r>
      <w:r w:rsidR="00EC46CA">
        <w:rPr>
          <w:rFonts w:ascii="Verdana" w:hAnsi="Verdana"/>
          <w:sz w:val="20"/>
          <w:szCs w:val="20"/>
          <w:lang w:eastAsia="en-US"/>
        </w:rPr>
        <w:t>l domicilio;</w:t>
      </w:r>
    </w:p>
    <w:p w14:paraId="69CE38C0" w14:textId="5541B81C" w:rsidR="006A7262" w:rsidRPr="00EC46CA" w:rsidRDefault="00EC46CA" w:rsidP="00914D8F">
      <w:pPr>
        <w:numPr>
          <w:ilvl w:val="0"/>
          <w:numId w:val="1"/>
        </w:numPr>
        <w:jc w:val="both"/>
        <w:rPr>
          <w:rFonts w:ascii="Verdana" w:hAnsi="Verdana"/>
          <w:sz w:val="20"/>
          <w:szCs w:val="20"/>
          <w:lang w:eastAsia="en-US"/>
        </w:rPr>
      </w:pPr>
      <w:r>
        <w:rPr>
          <w:rFonts w:ascii="Verdana" w:hAnsi="Verdana"/>
          <w:sz w:val="20"/>
          <w:szCs w:val="20"/>
          <w:lang w:eastAsia="en-US"/>
        </w:rPr>
        <w:t>C</w:t>
      </w:r>
      <w:r w:rsidR="00AA3038" w:rsidRPr="00EC46CA">
        <w:rPr>
          <w:rFonts w:ascii="Verdana" w:hAnsi="Verdana"/>
          <w:sz w:val="20"/>
          <w:szCs w:val="20"/>
          <w:lang w:eastAsia="en-US"/>
        </w:rPr>
        <w:t xml:space="preserve">on compromissione singola o plurima, che ne riduca l’autonomia personale, correlata all’età, e tale da rendere necessario un intervento assistenziale permanente, continuativo e globale nella sfera individuale o in quella di relazione e quindi con necessità di </w:t>
      </w:r>
      <w:r w:rsidR="00AA3038" w:rsidRPr="00EC46CA">
        <w:rPr>
          <w:rFonts w:ascii="Verdana" w:hAnsi="Verdana"/>
          <w:b/>
          <w:bCs/>
          <w:sz w:val="20"/>
          <w:szCs w:val="20"/>
          <w:lang w:eastAsia="en-US"/>
        </w:rPr>
        <w:t>basso bisogno assistenziale/sostegno</w:t>
      </w:r>
      <w:r w:rsidR="00A41623" w:rsidRPr="00EC46CA">
        <w:rPr>
          <w:rFonts w:ascii="Verdana" w:hAnsi="Verdana"/>
          <w:b/>
          <w:bCs/>
          <w:sz w:val="20"/>
          <w:szCs w:val="20"/>
          <w:lang w:eastAsia="en-US"/>
        </w:rPr>
        <w:t xml:space="preserve"> intensivo</w:t>
      </w:r>
      <w:r w:rsidR="00AA3038" w:rsidRPr="00EC46CA">
        <w:rPr>
          <w:rFonts w:ascii="Verdana" w:hAnsi="Verdana"/>
          <w:b/>
          <w:bCs/>
          <w:sz w:val="20"/>
          <w:szCs w:val="20"/>
          <w:lang w:eastAsia="en-US"/>
        </w:rPr>
        <w:t xml:space="preserve"> elevato</w:t>
      </w:r>
      <w:r w:rsidR="00AA3038" w:rsidRPr="00EC46CA">
        <w:rPr>
          <w:rFonts w:ascii="Verdana" w:hAnsi="Verdana"/>
          <w:sz w:val="20"/>
          <w:szCs w:val="20"/>
          <w:lang w:eastAsia="en-US"/>
        </w:rPr>
        <w:t xml:space="preserve"> (già persona in condizione di gravità così come accertata ai sensi dell’art. 3, comma 3 della legge 104/1992 ovvero beneficiarie dell’indennità di accompagnamento, di cui alla legge n. 18/1980 e successive modifiche/integrazioni con l. 508/1988);</w:t>
      </w:r>
      <w:r w:rsidR="006A7262" w:rsidRPr="00EC46CA">
        <w:rPr>
          <w:rFonts w:ascii="Verdana" w:hAnsi="Verdana"/>
          <w:sz w:val="20"/>
          <w:szCs w:val="20"/>
          <w:lang w:eastAsia="en-US"/>
        </w:rPr>
        <w:t xml:space="preserve"> </w:t>
      </w:r>
    </w:p>
    <w:p w14:paraId="449F052D" w14:textId="448D556B" w:rsidR="00E10EC5" w:rsidRDefault="006A7262">
      <w:pPr>
        <w:pStyle w:val="Paragrafoelenco"/>
        <w:ind w:left="700"/>
        <w:jc w:val="both"/>
      </w:pPr>
      <w:r>
        <w:rPr>
          <w:rFonts w:ascii="Verdana" w:hAnsi="Verdana"/>
          <w:sz w:val="20"/>
          <w:szCs w:val="20"/>
          <w:lang w:eastAsia="en-US"/>
        </w:rPr>
        <w:t>Nel caso in cui la persona sia in attesa di effettuare la visita per il riconoscimento della condizione di gravità, l’istanza può essere comunque presentata in attesa di definizione dell’accertamento</w:t>
      </w:r>
      <w:r w:rsidR="00AA3038">
        <w:rPr>
          <w:rFonts w:ascii="Verdana" w:hAnsi="Verdana"/>
          <w:sz w:val="20"/>
          <w:szCs w:val="20"/>
          <w:lang w:eastAsia="en-US"/>
        </w:rPr>
        <w:t xml:space="preserve">, che tuttavia </w:t>
      </w:r>
      <w:r w:rsidR="00AA3038" w:rsidRPr="00914D8F">
        <w:rPr>
          <w:rFonts w:ascii="Verdana" w:hAnsi="Verdana"/>
          <w:b/>
          <w:bCs/>
          <w:sz w:val="20"/>
          <w:szCs w:val="20"/>
          <w:lang w:eastAsia="en-US"/>
        </w:rPr>
        <w:t>dovrà essere perfezionato prima dell’approvazione della graduatoria</w:t>
      </w:r>
      <w:r w:rsidR="00795E58">
        <w:rPr>
          <w:rFonts w:ascii="Verdana" w:hAnsi="Verdana"/>
          <w:sz w:val="20"/>
          <w:szCs w:val="20"/>
          <w:lang w:eastAsia="en-US"/>
        </w:rPr>
        <w:t>;</w:t>
      </w:r>
    </w:p>
    <w:p w14:paraId="23967B52" w14:textId="15E246B2" w:rsidR="00E10EC5" w:rsidRDefault="00C96BA1">
      <w:pPr>
        <w:numPr>
          <w:ilvl w:val="0"/>
          <w:numId w:val="1"/>
        </w:numPr>
        <w:jc w:val="both"/>
        <w:rPr>
          <w:rFonts w:ascii="Verdana" w:hAnsi="Verdana"/>
          <w:sz w:val="20"/>
          <w:szCs w:val="20"/>
          <w:lang w:eastAsia="en-US"/>
        </w:rPr>
      </w:pPr>
      <w:r>
        <w:rPr>
          <w:rFonts w:ascii="Verdana" w:hAnsi="Verdana"/>
          <w:sz w:val="20"/>
          <w:szCs w:val="20"/>
          <w:lang w:eastAsia="en-US"/>
        </w:rPr>
        <w:t>A</w:t>
      </w:r>
      <w:r w:rsidR="006A7262">
        <w:rPr>
          <w:rFonts w:ascii="Verdana" w:hAnsi="Verdana"/>
          <w:sz w:val="20"/>
          <w:szCs w:val="20"/>
          <w:lang w:eastAsia="en-US"/>
        </w:rPr>
        <w:t xml:space="preserve">ssistiti a domicilio da un’assistente familiare regolarmente assunta o da parenti entro il </w:t>
      </w:r>
      <w:r w:rsidR="006169E6">
        <w:rPr>
          <w:rFonts w:ascii="Verdana" w:hAnsi="Verdana"/>
          <w:sz w:val="20"/>
          <w:szCs w:val="20"/>
          <w:lang w:eastAsia="en-US"/>
        </w:rPr>
        <w:t>terzo</w:t>
      </w:r>
      <w:r w:rsidR="006A7262">
        <w:rPr>
          <w:rFonts w:ascii="Verdana" w:hAnsi="Verdana"/>
          <w:sz w:val="20"/>
          <w:szCs w:val="20"/>
          <w:lang w:eastAsia="en-US"/>
        </w:rPr>
        <w:t xml:space="preserve"> grado;</w:t>
      </w:r>
    </w:p>
    <w:p w14:paraId="75A5D347" w14:textId="6BC45BE5" w:rsidR="00914D8F" w:rsidRDefault="00C96BA1" w:rsidP="00914D8F">
      <w:pPr>
        <w:numPr>
          <w:ilvl w:val="0"/>
          <w:numId w:val="1"/>
        </w:numPr>
        <w:jc w:val="both"/>
        <w:rPr>
          <w:rFonts w:ascii="Verdana" w:hAnsi="Verdana"/>
          <w:sz w:val="20"/>
          <w:szCs w:val="20"/>
          <w:lang w:eastAsia="en-US"/>
        </w:rPr>
      </w:pPr>
      <w:r>
        <w:rPr>
          <w:rFonts w:ascii="Verdana" w:hAnsi="Verdana"/>
          <w:sz w:val="20"/>
          <w:szCs w:val="20"/>
          <w:lang w:eastAsia="en-US"/>
        </w:rPr>
        <w:t>M</w:t>
      </w:r>
      <w:r w:rsidR="006A7262" w:rsidRPr="00F925E9">
        <w:rPr>
          <w:rFonts w:ascii="Verdana" w:hAnsi="Verdana"/>
          <w:sz w:val="20"/>
          <w:szCs w:val="20"/>
          <w:lang w:eastAsia="en-US"/>
        </w:rPr>
        <w:t>inori</w:t>
      </w:r>
      <w:r w:rsidR="00914D8F">
        <w:rPr>
          <w:rFonts w:ascii="Verdana" w:hAnsi="Verdana"/>
          <w:sz w:val="20"/>
          <w:szCs w:val="20"/>
          <w:lang w:eastAsia="en-US"/>
        </w:rPr>
        <w:t xml:space="preserve"> o persone con disabilità</w:t>
      </w:r>
      <w:r w:rsidR="006A7262" w:rsidRPr="00F925E9">
        <w:rPr>
          <w:rFonts w:ascii="Verdana" w:hAnsi="Verdana"/>
          <w:sz w:val="20"/>
          <w:szCs w:val="20"/>
          <w:lang w:eastAsia="en-US"/>
        </w:rPr>
        <w:t xml:space="preserve"> </w:t>
      </w:r>
      <w:r w:rsidR="00795E58">
        <w:rPr>
          <w:rFonts w:ascii="Verdana" w:hAnsi="Verdana"/>
          <w:sz w:val="20"/>
          <w:szCs w:val="20"/>
          <w:lang w:eastAsia="en-US"/>
        </w:rPr>
        <w:t>c</w:t>
      </w:r>
      <w:r>
        <w:rPr>
          <w:rFonts w:ascii="Verdana" w:hAnsi="Verdana"/>
          <w:sz w:val="20"/>
          <w:szCs w:val="20"/>
          <w:lang w:eastAsia="en-US"/>
        </w:rPr>
        <w:t>he</w:t>
      </w:r>
      <w:r w:rsidR="00795E58">
        <w:rPr>
          <w:rFonts w:ascii="Verdana" w:hAnsi="Verdana"/>
          <w:sz w:val="20"/>
          <w:szCs w:val="20"/>
          <w:lang w:eastAsia="en-US"/>
        </w:rPr>
        <w:t xml:space="preserve"> necessit</w:t>
      </w:r>
      <w:r w:rsidR="00914D8F">
        <w:rPr>
          <w:rFonts w:ascii="Verdana" w:hAnsi="Verdana"/>
          <w:sz w:val="20"/>
          <w:szCs w:val="20"/>
          <w:lang w:eastAsia="en-US"/>
        </w:rPr>
        <w:t>ino</w:t>
      </w:r>
      <w:r w:rsidR="00795E58">
        <w:rPr>
          <w:rFonts w:ascii="Verdana" w:hAnsi="Verdana"/>
          <w:sz w:val="20"/>
          <w:szCs w:val="20"/>
          <w:lang w:eastAsia="en-US"/>
        </w:rPr>
        <w:t xml:space="preserve"> di sostegno </w:t>
      </w:r>
      <w:r w:rsidR="00A41623">
        <w:rPr>
          <w:rFonts w:ascii="Verdana" w:hAnsi="Verdana"/>
          <w:sz w:val="20"/>
          <w:szCs w:val="20"/>
          <w:lang w:eastAsia="en-US"/>
        </w:rPr>
        <w:t>intensivo elevato</w:t>
      </w:r>
      <w:r w:rsidR="006A7262" w:rsidRPr="00A41623">
        <w:rPr>
          <w:rFonts w:ascii="Verdana" w:hAnsi="Verdana"/>
          <w:sz w:val="20"/>
          <w:szCs w:val="20"/>
          <w:lang w:eastAsia="en-US"/>
        </w:rPr>
        <w:t xml:space="preserve"> e con appositi progetti di natura educativa / socializzante che favoriscano il loro benessere psicofisico</w:t>
      </w:r>
      <w:r w:rsidR="00914D8F">
        <w:rPr>
          <w:rFonts w:ascii="Verdana" w:hAnsi="Verdana"/>
          <w:sz w:val="20"/>
          <w:szCs w:val="20"/>
          <w:lang w:eastAsia="en-US"/>
        </w:rPr>
        <w:t>;</w:t>
      </w:r>
    </w:p>
    <w:p w14:paraId="7BF5AD19" w14:textId="491CEC66" w:rsidR="006A7262" w:rsidRPr="00914D8F" w:rsidRDefault="006A7262" w:rsidP="00914D8F">
      <w:pPr>
        <w:numPr>
          <w:ilvl w:val="0"/>
          <w:numId w:val="1"/>
        </w:numPr>
        <w:jc w:val="both"/>
        <w:rPr>
          <w:rFonts w:ascii="Verdana" w:hAnsi="Verdana"/>
          <w:sz w:val="20"/>
          <w:szCs w:val="20"/>
          <w:lang w:eastAsia="en-US"/>
        </w:rPr>
      </w:pPr>
      <w:r w:rsidRPr="00914D8F">
        <w:rPr>
          <w:rFonts w:ascii="Verdana" w:hAnsi="Verdana"/>
          <w:sz w:val="20"/>
          <w:szCs w:val="20"/>
          <w:lang w:eastAsia="en-US"/>
        </w:rPr>
        <w:t xml:space="preserve">Anziani </w:t>
      </w:r>
      <w:r w:rsidR="00914D8F" w:rsidRPr="00914D8F">
        <w:rPr>
          <w:rFonts w:ascii="Verdana" w:hAnsi="Verdana"/>
          <w:sz w:val="20"/>
          <w:szCs w:val="20"/>
          <w:lang w:eastAsia="en-US"/>
        </w:rPr>
        <w:t xml:space="preserve">non autosufficienti a basso bisogno assistenziale </w:t>
      </w:r>
      <w:r w:rsidRPr="00914D8F">
        <w:rPr>
          <w:rFonts w:ascii="Verdana" w:hAnsi="Verdana"/>
          <w:sz w:val="20"/>
          <w:szCs w:val="20"/>
          <w:lang w:eastAsia="en-US"/>
        </w:rPr>
        <w:t>c</w:t>
      </w:r>
      <w:r w:rsidR="00914D8F" w:rsidRPr="00914D8F">
        <w:rPr>
          <w:rFonts w:ascii="Verdana" w:hAnsi="Verdana"/>
          <w:sz w:val="20"/>
          <w:szCs w:val="20"/>
          <w:lang w:eastAsia="en-US"/>
        </w:rPr>
        <w:t>he necessitino di</w:t>
      </w:r>
      <w:r w:rsidRPr="00914D8F">
        <w:rPr>
          <w:rFonts w:ascii="Verdana" w:hAnsi="Verdana"/>
          <w:sz w:val="20"/>
          <w:szCs w:val="20"/>
          <w:lang w:eastAsia="en-US"/>
        </w:rPr>
        <w:t xml:space="preserve"> appositi progetti che favoriscano il benessere psicofisico e sostengano la vita di relazione </w:t>
      </w:r>
    </w:p>
    <w:p w14:paraId="1AFE9A9C" w14:textId="77777777" w:rsidR="00E10EC5" w:rsidRDefault="00E10EC5">
      <w:pPr>
        <w:jc w:val="both"/>
        <w:rPr>
          <w:rFonts w:ascii="Verdana" w:hAnsi="Verdana"/>
          <w:sz w:val="20"/>
          <w:szCs w:val="20"/>
          <w:lang w:eastAsia="en-US"/>
        </w:rPr>
      </w:pPr>
    </w:p>
    <w:p w14:paraId="347E1655" w14:textId="7D540AB9" w:rsidR="00475B11" w:rsidRPr="00475B11" w:rsidRDefault="00F925E9" w:rsidP="00F925E9">
      <w:pPr>
        <w:pStyle w:val="Default"/>
        <w:jc w:val="both"/>
        <w:rPr>
          <w:rFonts w:ascii="Verdana" w:hAnsi="Verdana" w:cs="Times New Roman"/>
          <w:color w:val="auto"/>
          <w:sz w:val="20"/>
          <w:szCs w:val="20"/>
          <w:lang w:eastAsia="en-US"/>
        </w:rPr>
      </w:pPr>
      <w:r w:rsidRPr="001324E7">
        <w:rPr>
          <w:rFonts w:ascii="Verdana" w:hAnsi="Verdana" w:cs="Times New Roman"/>
          <w:color w:val="auto"/>
          <w:sz w:val="20"/>
          <w:szCs w:val="20"/>
          <w:lang w:eastAsia="en-US"/>
        </w:rPr>
        <w:t>I contributi di seguito descritti sono alternativi e non sono cumulabili</w:t>
      </w:r>
      <w:r w:rsidR="00475B11" w:rsidRPr="001324E7">
        <w:rPr>
          <w:rFonts w:ascii="Verdana" w:hAnsi="Verdana" w:cs="Times New Roman"/>
          <w:color w:val="auto"/>
          <w:sz w:val="20"/>
          <w:szCs w:val="20"/>
          <w:lang w:eastAsia="en-US"/>
        </w:rPr>
        <w:t xml:space="preserve"> ad eccezione </w:t>
      </w:r>
      <w:r w:rsidR="006510E9" w:rsidRPr="001324E7">
        <w:rPr>
          <w:rFonts w:ascii="Verdana" w:hAnsi="Verdana" w:cs="Times New Roman"/>
          <w:color w:val="auto"/>
          <w:sz w:val="20"/>
          <w:szCs w:val="20"/>
          <w:lang w:eastAsia="en-US"/>
        </w:rPr>
        <w:t>dei benefici di cui al</w:t>
      </w:r>
      <w:r w:rsidR="001324E7" w:rsidRPr="001324E7">
        <w:rPr>
          <w:rFonts w:ascii="Verdana" w:hAnsi="Verdana" w:cs="Times New Roman"/>
          <w:color w:val="auto"/>
          <w:sz w:val="20"/>
          <w:szCs w:val="20"/>
          <w:lang w:eastAsia="en-US"/>
        </w:rPr>
        <w:t>l’art 4 punto 1 e punto 3</w:t>
      </w:r>
      <w:r w:rsidR="006510E9" w:rsidRPr="001324E7">
        <w:rPr>
          <w:rFonts w:ascii="Verdana" w:hAnsi="Verdana" w:cs="Times New Roman"/>
          <w:color w:val="auto"/>
          <w:sz w:val="20"/>
          <w:szCs w:val="20"/>
          <w:lang w:eastAsia="en-US"/>
        </w:rPr>
        <w:t>.</w:t>
      </w:r>
    </w:p>
    <w:p w14:paraId="642B958A" w14:textId="77777777" w:rsidR="00E10EC5" w:rsidRDefault="00E10EC5">
      <w:pPr>
        <w:rPr>
          <w:rFonts w:ascii="Verdana" w:hAnsi="Verdana"/>
          <w:sz w:val="22"/>
          <w:szCs w:val="22"/>
        </w:rPr>
      </w:pPr>
    </w:p>
    <w:p w14:paraId="7714C717" w14:textId="77777777" w:rsidR="00E10EC5" w:rsidRDefault="006A7262">
      <w:pPr>
        <w:pStyle w:val="Corpotesto"/>
      </w:pPr>
      <w:r>
        <w:rPr>
          <w:b/>
          <w:sz w:val="20"/>
          <w:szCs w:val="20"/>
          <w:lang w:eastAsia="en-US"/>
        </w:rPr>
        <w:t>Art. 3 – Modalità d’accesso</w:t>
      </w:r>
    </w:p>
    <w:p w14:paraId="7326B623" w14:textId="77777777" w:rsidR="00E10EC5" w:rsidRDefault="00E10EC5">
      <w:pPr>
        <w:pStyle w:val="Corpotesto"/>
        <w:rPr>
          <w:b/>
          <w:sz w:val="20"/>
          <w:szCs w:val="20"/>
          <w:lang w:eastAsia="en-US"/>
        </w:rPr>
      </w:pPr>
    </w:p>
    <w:p w14:paraId="2F26556D" w14:textId="77777777" w:rsidR="00E10EC5" w:rsidRPr="008C428C" w:rsidRDefault="006A7262">
      <w:pPr>
        <w:pStyle w:val="Corpotesto"/>
        <w:jc w:val="both"/>
      </w:pPr>
      <w:r>
        <w:rPr>
          <w:sz w:val="20"/>
          <w:szCs w:val="20"/>
          <w:lang w:eastAsia="en-US"/>
        </w:rPr>
        <w:t xml:space="preserve">Per beneficiare delle prestazioni di cui all’art. 1 l’interessato deve presentare la domanda al Comune di residenza presso </w:t>
      </w:r>
      <w:r w:rsidRPr="008C428C">
        <w:rPr>
          <w:sz w:val="20"/>
          <w:szCs w:val="20"/>
          <w:lang w:eastAsia="en-US"/>
        </w:rPr>
        <w:t xml:space="preserve">il Servizio Sociale. </w:t>
      </w:r>
    </w:p>
    <w:p w14:paraId="6CA8020C" w14:textId="436C6439" w:rsidR="00E10EC5" w:rsidRDefault="006A7262">
      <w:pPr>
        <w:pStyle w:val="Corpotesto"/>
        <w:jc w:val="both"/>
      </w:pPr>
      <w:r w:rsidRPr="00CC5589">
        <w:rPr>
          <w:sz w:val="20"/>
          <w:szCs w:val="20"/>
          <w:highlight w:val="yellow"/>
          <w:lang w:eastAsia="en-US"/>
        </w:rPr>
        <w:t xml:space="preserve">Le domande potranno essere presentate </w:t>
      </w:r>
      <w:r w:rsidR="006969EE" w:rsidRPr="00CC5589">
        <w:rPr>
          <w:b/>
          <w:bCs/>
          <w:sz w:val="20"/>
          <w:szCs w:val="20"/>
          <w:highlight w:val="yellow"/>
          <w:lang w:eastAsia="en-US"/>
        </w:rPr>
        <w:t>dal</w:t>
      </w:r>
      <w:r w:rsidR="006D3DCF" w:rsidRPr="00CC5589">
        <w:rPr>
          <w:b/>
          <w:bCs/>
          <w:sz w:val="20"/>
          <w:szCs w:val="20"/>
          <w:highlight w:val="yellow"/>
          <w:lang w:eastAsia="en-US"/>
        </w:rPr>
        <w:t xml:space="preserve">la data di approvazione della determina </w:t>
      </w:r>
      <w:r w:rsidRPr="00CC5589">
        <w:rPr>
          <w:b/>
          <w:bCs/>
          <w:sz w:val="20"/>
          <w:szCs w:val="20"/>
          <w:highlight w:val="yellow"/>
          <w:lang w:eastAsia="en-US"/>
        </w:rPr>
        <w:t>fino al gior</w:t>
      </w:r>
      <w:r w:rsidR="006969EE" w:rsidRPr="00CC5589">
        <w:rPr>
          <w:b/>
          <w:sz w:val="20"/>
          <w:szCs w:val="20"/>
          <w:highlight w:val="yellow"/>
          <w:lang w:eastAsia="en-US"/>
        </w:rPr>
        <w:t>no 31/05</w:t>
      </w:r>
      <w:r w:rsidRPr="00CC5589">
        <w:rPr>
          <w:b/>
          <w:sz w:val="20"/>
          <w:szCs w:val="20"/>
          <w:highlight w:val="yellow"/>
          <w:lang w:eastAsia="en-US"/>
        </w:rPr>
        <w:t>/202</w:t>
      </w:r>
      <w:r w:rsidR="00860120" w:rsidRPr="00CC5589">
        <w:rPr>
          <w:b/>
          <w:sz w:val="20"/>
          <w:szCs w:val="20"/>
          <w:highlight w:val="yellow"/>
          <w:lang w:eastAsia="en-US"/>
        </w:rPr>
        <w:t>5</w:t>
      </w:r>
      <w:r w:rsidRPr="00CC5589">
        <w:rPr>
          <w:sz w:val="20"/>
          <w:szCs w:val="20"/>
          <w:highlight w:val="yellow"/>
          <w:lang w:eastAsia="en-US"/>
        </w:rPr>
        <w:t xml:space="preserve"> attraverso il sito: </w:t>
      </w:r>
      <w:hyperlink r:id="rId8" w:history="1">
        <w:r w:rsidR="000D1053" w:rsidRPr="00CC5589">
          <w:rPr>
            <w:rStyle w:val="Collegamentoipertestuale"/>
            <w:sz w:val="20"/>
            <w:szCs w:val="20"/>
            <w:highlight w:val="yellow"/>
            <w:lang w:eastAsia="en-US"/>
          </w:rPr>
          <w:t>https://tradatewelfare.it</w:t>
        </w:r>
      </w:hyperlink>
      <w:r w:rsidR="000D1053" w:rsidRPr="00CC5589">
        <w:rPr>
          <w:sz w:val="20"/>
          <w:szCs w:val="20"/>
          <w:highlight w:val="yellow"/>
          <w:lang w:eastAsia="en-US"/>
        </w:rPr>
        <w:t xml:space="preserve"> </w:t>
      </w:r>
      <w:r w:rsidRPr="00CC5589">
        <w:rPr>
          <w:sz w:val="20"/>
          <w:szCs w:val="20"/>
          <w:highlight w:val="yellow"/>
          <w:lang w:eastAsia="en-US"/>
        </w:rPr>
        <w:t xml:space="preserve">oppure spedite via </w:t>
      </w:r>
      <w:r w:rsidR="00475B11" w:rsidRPr="00CC5589">
        <w:rPr>
          <w:sz w:val="20"/>
          <w:szCs w:val="20"/>
          <w:highlight w:val="yellow"/>
          <w:lang w:eastAsia="en-US"/>
        </w:rPr>
        <w:t>PEC</w:t>
      </w:r>
      <w:r w:rsidRPr="00CC5589">
        <w:rPr>
          <w:sz w:val="20"/>
          <w:szCs w:val="20"/>
          <w:highlight w:val="yellow"/>
          <w:lang w:eastAsia="en-US"/>
        </w:rPr>
        <w:t xml:space="preserve"> al</w:t>
      </w:r>
      <w:r>
        <w:rPr>
          <w:sz w:val="20"/>
          <w:szCs w:val="20"/>
          <w:lang w:eastAsia="en-US"/>
        </w:rPr>
        <w:t xml:space="preserve"> proprio comune di residenza o consegnata a mano presso l’ufficio servizi sociali del Comune di residenza.</w:t>
      </w:r>
    </w:p>
    <w:p w14:paraId="04638332" w14:textId="7EE15B27" w:rsidR="00E10EC5" w:rsidRDefault="006A7262">
      <w:pPr>
        <w:pStyle w:val="Corpotesto"/>
        <w:jc w:val="both"/>
        <w:rPr>
          <w:sz w:val="20"/>
          <w:szCs w:val="20"/>
          <w:lang w:eastAsia="en-US"/>
        </w:rPr>
      </w:pPr>
      <w:r>
        <w:rPr>
          <w:sz w:val="20"/>
          <w:szCs w:val="20"/>
          <w:lang w:eastAsia="en-US"/>
        </w:rPr>
        <w:t xml:space="preserve">La domanda deve essere sottoscritta dal soggetto </w:t>
      </w:r>
      <w:r w:rsidR="00860120">
        <w:rPr>
          <w:sz w:val="20"/>
          <w:szCs w:val="20"/>
          <w:lang w:eastAsia="en-US"/>
        </w:rPr>
        <w:t>in condizione di disabilità</w:t>
      </w:r>
      <w:r>
        <w:rPr>
          <w:sz w:val="20"/>
          <w:szCs w:val="20"/>
          <w:lang w:eastAsia="en-US"/>
        </w:rPr>
        <w:t xml:space="preserve"> o da un familiare maggiorenne in fase di definizione del progetto individualizzato.</w:t>
      </w:r>
    </w:p>
    <w:p w14:paraId="78ACB9F3" w14:textId="77777777" w:rsidR="00E10EC5" w:rsidRPr="00475B11" w:rsidRDefault="006A7262">
      <w:pPr>
        <w:pStyle w:val="Corpotesto"/>
        <w:jc w:val="both"/>
      </w:pPr>
      <w:r>
        <w:rPr>
          <w:sz w:val="20"/>
          <w:szCs w:val="20"/>
          <w:lang w:eastAsia="en-US"/>
        </w:rPr>
        <w:t xml:space="preserve">Il modulo per inoltrare la richiesta è scaricabile dal sito </w:t>
      </w:r>
      <w:hyperlink r:id="rId9">
        <w:r w:rsidRPr="000D1053">
          <w:rPr>
            <w:rStyle w:val="Collegamentoipertestuale"/>
            <w:sz w:val="20"/>
            <w:szCs w:val="20"/>
            <w:lang w:eastAsia="en-US"/>
          </w:rPr>
          <w:t>www.ufficiodipiano-tradate.it</w:t>
        </w:r>
      </w:hyperlink>
      <w:r w:rsidRPr="000D1053">
        <w:rPr>
          <w:lang w:eastAsia="en-US"/>
        </w:rPr>
        <w:t xml:space="preserve"> </w:t>
      </w:r>
      <w:r w:rsidRPr="000D1053">
        <w:rPr>
          <w:sz w:val="20"/>
          <w:szCs w:val="20"/>
          <w:lang w:eastAsia="en-US"/>
        </w:rPr>
        <w:t>oppure</w:t>
      </w:r>
      <w:r w:rsidRPr="000D1053">
        <w:rPr>
          <w:rStyle w:val="Collegamentoipertestuale"/>
        </w:rPr>
        <w:t xml:space="preserve"> </w:t>
      </w:r>
      <w:r>
        <w:rPr>
          <w:sz w:val="20"/>
          <w:szCs w:val="20"/>
          <w:lang w:eastAsia="en-US"/>
        </w:rPr>
        <w:t>sui si</w:t>
      </w:r>
      <w:r w:rsidR="00F925E9">
        <w:rPr>
          <w:sz w:val="20"/>
          <w:szCs w:val="20"/>
          <w:lang w:eastAsia="en-US"/>
        </w:rPr>
        <w:t xml:space="preserve">ti dei </w:t>
      </w:r>
      <w:r w:rsidR="00F925E9" w:rsidRPr="00475B11">
        <w:rPr>
          <w:sz w:val="20"/>
          <w:szCs w:val="20"/>
          <w:lang w:eastAsia="en-US"/>
        </w:rPr>
        <w:t>Comuni appartenenti all’A</w:t>
      </w:r>
      <w:r w:rsidRPr="00475B11">
        <w:rPr>
          <w:sz w:val="20"/>
          <w:szCs w:val="20"/>
          <w:lang w:eastAsia="en-US"/>
        </w:rPr>
        <w:t>mbito</w:t>
      </w:r>
      <w:r w:rsidR="00F925E9" w:rsidRPr="00475B11">
        <w:rPr>
          <w:sz w:val="20"/>
          <w:szCs w:val="20"/>
          <w:lang w:eastAsia="en-US"/>
        </w:rPr>
        <w:t xml:space="preserve"> Territoriale</w:t>
      </w:r>
      <w:r w:rsidRPr="00475B11">
        <w:rPr>
          <w:sz w:val="20"/>
          <w:szCs w:val="20"/>
          <w:lang w:eastAsia="en-US"/>
        </w:rPr>
        <w:t>.</w:t>
      </w:r>
    </w:p>
    <w:p w14:paraId="1566A69A" w14:textId="77777777" w:rsidR="00475B11" w:rsidRDefault="006A7262">
      <w:pPr>
        <w:jc w:val="both"/>
        <w:rPr>
          <w:rFonts w:ascii="Verdana" w:hAnsi="Verdana"/>
          <w:sz w:val="20"/>
          <w:szCs w:val="20"/>
          <w:lang w:eastAsia="en-US"/>
        </w:rPr>
      </w:pPr>
      <w:r w:rsidRPr="00475B11">
        <w:rPr>
          <w:rFonts w:ascii="Verdana" w:hAnsi="Verdana"/>
          <w:sz w:val="20"/>
          <w:szCs w:val="20"/>
          <w:lang w:eastAsia="en-US"/>
        </w:rPr>
        <w:t>Il Comune istruisce le domande,</w:t>
      </w:r>
      <w:r w:rsidR="00DC5836" w:rsidRPr="00475B11">
        <w:rPr>
          <w:rFonts w:ascii="Verdana" w:hAnsi="Verdana"/>
          <w:sz w:val="20"/>
          <w:szCs w:val="20"/>
          <w:lang w:eastAsia="en-US"/>
        </w:rPr>
        <w:t xml:space="preserve"> e in collaborazione con l’ASST di riferimento, </w:t>
      </w:r>
      <w:r w:rsidR="005968BF" w:rsidRPr="00475B11">
        <w:rPr>
          <w:rFonts w:ascii="Verdana" w:hAnsi="Verdana"/>
          <w:sz w:val="20"/>
          <w:szCs w:val="20"/>
          <w:lang w:eastAsia="en-US"/>
        </w:rPr>
        <w:t xml:space="preserve">effettua una </w:t>
      </w:r>
      <w:r w:rsidR="00DC5836" w:rsidRPr="00475B11">
        <w:rPr>
          <w:rFonts w:ascii="Verdana" w:hAnsi="Verdana"/>
          <w:sz w:val="20"/>
          <w:szCs w:val="20"/>
          <w:lang w:eastAsia="en-US"/>
        </w:rPr>
        <w:t>valutazione multidimensionale</w:t>
      </w:r>
      <w:r w:rsidR="005968BF" w:rsidRPr="00475B11">
        <w:rPr>
          <w:rFonts w:ascii="Verdana" w:hAnsi="Verdana"/>
          <w:sz w:val="20"/>
          <w:szCs w:val="20"/>
          <w:lang w:eastAsia="en-US"/>
        </w:rPr>
        <w:t xml:space="preserve"> e predispone il progetto individuale</w:t>
      </w:r>
      <w:r w:rsidR="00DC5836" w:rsidRPr="00475B11">
        <w:rPr>
          <w:rFonts w:ascii="Verdana" w:hAnsi="Verdana"/>
          <w:sz w:val="20"/>
          <w:szCs w:val="20"/>
          <w:lang w:eastAsia="en-US"/>
        </w:rPr>
        <w:t xml:space="preserve">. </w:t>
      </w:r>
    </w:p>
    <w:p w14:paraId="1E121739" w14:textId="5DD0CA5D" w:rsidR="00E10EC5" w:rsidRPr="003F7794" w:rsidRDefault="00475B11">
      <w:pPr>
        <w:jc w:val="both"/>
        <w:rPr>
          <w:rFonts w:ascii="Verdana" w:hAnsi="Verdana"/>
          <w:sz w:val="20"/>
          <w:szCs w:val="20"/>
          <w:lang w:eastAsia="en-US"/>
        </w:rPr>
      </w:pPr>
      <w:r>
        <w:rPr>
          <w:rFonts w:ascii="Verdana" w:hAnsi="Verdana"/>
          <w:sz w:val="20"/>
          <w:szCs w:val="20"/>
          <w:lang w:eastAsia="en-US"/>
        </w:rPr>
        <w:t>I</w:t>
      </w:r>
      <w:r w:rsidR="00DC5836" w:rsidRPr="00475B11">
        <w:rPr>
          <w:rFonts w:ascii="Verdana" w:hAnsi="Verdana"/>
          <w:sz w:val="20"/>
          <w:szCs w:val="20"/>
          <w:lang w:eastAsia="en-US"/>
        </w:rPr>
        <w:t>l Comune</w:t>
      </w:r>
      <w:r w:rsidR="006A7262" w:rsidRPr="00475B11">
        <w:rPr>
          <w:rFonts w:ascii="Verdana" w:hAnsi="Verdana"/>
          <w:sz w:val="20"/>
          <w:szCs w:val="20"/>
          <w:lang w:eastAsia="en-US"/>
        </w:rPr>
        <w:t xml:space="preserve"> invi</w:t>
      </w:r>
      <w:r w:rsidR="00DC5836" w:rsidRPr="00475B11">
        <w:rPr>
          <w:rFonts w:ascii="Verdana" w:hAnsi="Verdana"/>
          <w:sz w:val="20"/>
          <w:szCs w:val="20"/>
          <w:lang w:eastAsia="en-US"/>
        </w:rPr>
        <w:t>erà le domande</w:t>
      </w:r>
      <w:r w:rsidR="006A7262" w:rsidRPr="00475B11">
        <w:rPr>
          <w:rFonts w:ascii="Verdana" w:hAnsi="Verdana"/>
          <w:sz w:val="20"/>
          <w:szCs w:val="20"/>
          <w:lang w:eastAsia="en-US"/>
        </w:rPr>
        <w:t xml:space="preserve"> al</w:t>
      </w:r>
      <w:r w:rsidR="00F925E9" w:rsidRPr="00475B11">
        <w:rPr>
          <w:rFonts w:ascii="Verdana" w:hAnsi="Verdana"/>
          <w:sz w:val="20"/>
          <w:szCs w:val="20"/>
          <w:lang w:eastAsia="en-US"/>
        </w:rPr>
        <w:t>l’Ufficio di Piano dell’Ambito</w:t>
      </w:r>
      <w:r w:rsidR="00F925E9">
        <w:rPr>
          <w:rFonts w:ascii="Verdana" w:hAnsi="Verdana"/>
          <w:sz w:val="20"/>
          <w:szCs w:val="20"/>
          <w:lang w:eastAsia="en-US"/>
        </w:rPr>
        <w:t xml:space="preserve"> Territoriale</w:t>
      </w:r>
      <w:r w:rsidR="006A7262">
        <w:rPr>
          <w:rFonts w:ascii="Verdana" w:hAnsi="Verdana"/>
          <w:sz w:val="20"/>
          <w:szCs w:val="20"/>
          <w:lang w:eastAsia="en-US"/>
        </w:rPr>
        <w:t xml:space="preserve"> di Tradate che formulerà gra</w:t>
      </w:r>
      <w:r>
        <w:rPr>
          <w:rFonts w:ascii="Verdana" w:hAnsi="Verdana"/>
          <w:sz w:val="20"/>
          <w:szCs w:val="20"/>
          <w:lang w:eastAsia="en-US"/>
        </w:rPr>
        <w:t>duatorie separate per anziani,</w:t>
      </w:r>
      <w:r w:rsidR="00F925E9">
        <w:rPr>
          <w:rFonts w:ascii="Verdana" w:hAnsi="Verdana"/>
          <w:sz w:val="20"/>
          <w:szCs w:val="20"/>
          <w:lang w:eastAsia="en-US"/>
        </w:rPr>
        <w:t xml:space="preserve"> adulti </w:t>
      </w:r>
      <w:r w:rsidR="006A7262">
        <w:rPr>
          <w:rFonts w:ascii="Verdana" w:hAnsi="Verdana"/>
          <w:sz w:val="20"/>
          <w:szCs w:val="20"/>
          <w:lang w:eastAsia="en-US"/>
        </w:rPr>
        <w:t>disabili</w:t>
      </w:r>
      <w:r w:rsidR="00F925E9">
        <w:rPr>
          <w:rFonts w:ascii="Verdana" w:hAnsi="Verdana"/>
          <w:sz w:val="20"/>
          <w:szCs w:val="20"/>
          <w:lang w:eastAsia="en-US"/>
        </w:rPr>
        <w:t xml:space="preserve"> e minori,</w:t>
      </w:r>
      <w:r w:rsidR="006A7262">
        <w:rPr>
          <w:rFonts w:ascii="Verdana" w:hAnsi="Verdana"/>
          <w:sz w:val="20"/>
          <w:szCs w:val="20"/>
          <w:lang w:eastAsia="en-US"/>
        </w:rPr>
        <w:t xml:space="preserve"> a partire dall’ISEE più basso e secondo le modalità previ</w:t>
      </w:r>
      <w:r w:rsidR="00F925E9">
        <w:rPr>
          <w:rFonts w:ascii="Verdana" w:hAnsi="Verdana"/>
          <w:sz w:val="20"/>
          <w:szCs w:val="20"/>
          <w:lang w:eastAsia="en-US"/>
        </w:rPr>
        <w:t>ste dalla Regione nella</w:t>
      </w:r>
      <w:r w:rsidR="00F57BC8">
        <w:rPr>
          <w:rFonts w:ascii="Verdana" w:hAnsi="Verdana"/>
          <w:sz w:val="20"/>
          <w:szCs w:val="20"/>
          <w:lang w:eastAsia="en-US"/>
        </w:rPr>
        <w:t xml:space="preserve"> </w:t>
      </w:r>
      <w:r w:rsidR="00860120">
        <w:rPr>
          <w:rFonts w:ascii="Verdana" w:hAnsi="Verdana"/>
          <w:sz w:val="20"/>
          <w:szCs w:val="20"/>
          <w:lang w:eastAsia="en-US"/>
        </w:rPr>
        <w:t>DGR 3719</w:t>
      </w:r>
      <w:r w:rsidR="00860120" w:rsidRPr="008C428C">
        <w:rPr>
          <w:rFonts w:ascii="Verdana" w:hAnsi="Verdana"/>
          <w:sz w:val="20"/>
          <w:szCs w:val="20"/>
          <w:lang w:eastAsia="en-US"/>
        </w:rPr>
        <w:t xml:space="preserve"> del </w:t>
      </w:r>
      <w:r w:rsidR="00860120">
        <w:rPr>
          <w:rFonts w:ascii="Verdana" w:hAnsi="Verdana"/>
          <w:sz w:val="20"/>
          <w:szCs w:val="20"/>
          <w:lang w:eastAsia="en-US"/>
        </w:rPr>
        <w:t>30/12/2024</w:t>
      </w:r>
      <w:r w:rsidR="00860120" w:rsidRPr="008C428C">
        <w:rPr>
          <w:rFonts w:ascii="Verdana" w:hAnsi="Verdana"/>
          <w:sz w:val="20"/>
          <w:szCs w:val="20"/>
          <w:lang w:eastAsia="en-US"/>
        </w:rPr>
        <w:t xml:space="preserve"> </w:t>
      </w:r>
      <w:r w:rsidR="003D16D5" w:rsidRPr="00905740">
        <w:rPr>
          <w:rFonts w:ascii="Verdana" w:hAnsi="Verdana"/>
          <w:sz w:val="20"/>
          <w:szCs w:val="20"/>
          <w:lang w:eastAsia="en-US"/>
        </w:rPr>
        <w:t>e s.m.i</w:t>
      </w:r>
      <w:r w:rsidR="006A7262" w:rsidRPr="00905740">
        <w:rPr>
          <w:rFonts w:ascii="Verdana" w:hAnsi="Verdana"/>
          <w:sz w:val="20"/>
          <w:szCs w:val="20"/>
          <w:lang w:eastAsia="en-US"/>
        </w:rPr>
        <w:t>.</w:t>
      </w:r>
      <w:r w:rsidR="006A7262">
        <w:rPr>
          <w:rFonts w:ascii="Verdana" w:hAnsi="Verdana"/>
          <w:sz w:val="20"/>
          <w:szCs w:val="20"/>
          <w:lang w:eastAsia="en-US"/>
        </w:rPr>
        <w:t xml:space="preserve"> </w:t>
      </w:r>
    </w:p>
    <w:p w14:paraId="37119ECE" w14:textId="77777777" w:rsidR="00E10EC5" w:rsidRDefault="006A7262">
      <w:pPr>
        <w:jc w:val="both"/>
        <w:rPr>
          <w:rFonts w:ascii="Verdana" w:hAnsi="Verdana"/>
          <w:sz w:val="20"/>
          <w:szCs w:val="20"/>
          <w:lang w:eastAsia="en-US"/>
        </w:rPr>
      </w:pPr>
      <w:r>
        <w:rPr>
          <w:rFonts w:ascii="Verdana" w:hAnsi="Verdana"/>
          <w:sz w:val="20"/>
          <w:szCs w:val="20"/>
          <w:lang w:eastAsia="en-US"/>
        </w:rPr>
        <w:t>Verranno finanziate le domande in possesso dei requisiti fino ad esaurimento del fondo</w:t>
      </w:r>
      <w:r w:rsidR="00905740">
        <w:rPr>
          <w:rFonts w:ascii="Verdana" w:hAnsi="Verdana"/>
          <w:sz w:val="20"/>
          <w:szCs w:val="20"/>
          <w:lang w:eastAsia="en-US"/>
        </w:rPr>
        <w:t xml:space="preserve">. </w:t>
      </w:r>
    </w:p>
    <w:p w14:paraId="3A06080C" w14:textId="77777777" w:rsidR="00E10EC5" w:rsidRDefault="00E10EC5">
      <w:pPr>
        <w:spacing w:before="60"/>
        <w:jc w:val="both"/>
        <w:rPr>
          <w:rFonts w:ascii="Verdana" w:hAnsi="Verdana"/>
          <w:sz w:val="20"/>
          <w:szCs w:val="20"/>
          <w:lang w:eastAsia="en-US"/>
        </w:rPr>
      </w:pPr>
    </w:p>
    <w:p w14:paraId="146F8B94" w14:textId="77777777" w:rsidR="00905740" w:rsidRDefault="00905740" w:rsidP="00905740">
      <w:pPr>
        <w:spacing w:before="60"/>
        <w:jc w:val="both"/>
        <w:rPr>
          <w:rFonts w:ascii="Verdana" w:hAnsi="Verdana"/>
          <w:sz w:val="20"/>
          <w:szCs w:val="20"/>
          <w:lang w:eastAsia="en-US"/>
        </w:rPr>
      </w:pPr>
      <w:r>
        <w:rPr>
          <w:rFonts w:ascii="Verdana" w:hAnsi="Verdana"/>
          <w:sz w:val="20"/>
          <w:szCs w:val="20"/>
          <w:lang w:eastAsia="en-US"/>
        </w:rPr>
        <w:t>A ciascuna graduatoria verrà assegnata una percentuale del fondo messo a disposizione per l’Ambito Territoriale e, nello specifico, verrà destinato per gli anziani il 60% delle risorse, per gli adulti disabili il 20% delle risorse e per i disabili minori il 20% delle risorse.</w:t>
      </w:r>
    </w:p>
    <w:p w14:paraId="164A70BA" w14:textId="4465B096" w:rsidR="00905740" w:rsidRPr="00905740" w:rsidRDefault="00905740" w:rsidP="00905740">
      <w:pPr>
        <w:spacing w:before="60"/>
        <w:jc w:val="both"/>
        <w:rPr>
          <w:rFonts w:ascii="Verdana" w:hAnsi="Verdana"/>
          <w:sz w:val="20"/>
          <w:szCs w:val="20"/>
          <w:lang w:eastAsia="en-US"/>
        </w:rPr>
      </w:pPr>
      <w:r w:rsidRPr="00905740">
        <w:rPr>
          <w:rFonts w:ascii="Verdana" w:hAnsi="Verdana"/>
          <w:sz w:val="20"/>
          <w:szCs w:val="20"/>
          <w:lang w:eastAsia="en-US"/>
        </w:rPr>
        <w:t>Almeno il 15% delle risorse assegnate a</w:t>
      </w:r>
      <w:r>
        <w:rPr>
          <w:rFonts w:ascii="Verdana" w:hAnsi="Verdana"/>
          <w:sz w:val="20"/>
          <w:szCs w:val="20"/>
          <w:lang w:eastAsia="en-US"/>
        </w:rPr>
        <w:t>ll’</w:t>
      </w:r>
      <w:r w:rsidRPr="00905740">
        <w:rPr>
          <w:rFonts w:ascii="Verdana" w:hAnsi="Verdana"/>
          <w:sz w:val="20"/>
          <w:szCs w:val="20"/>
          <w:lang w:eastAsia="en-US"/>
        </w:rPr>
        <w:t>Ambit</w:t>
      </w:r>
      <w:r>
        <w:rPr>
          <w:rFonts w:ascii="Verdana" w:hAnsi="Verdana"/>
          <w:sz w:val="20"/>
          <w:szCs w:val="20"/>
          <w:lang w:eastAsia="en-US"/>
        </w:rPr>
        <w:t>o</w:t>
      </w:r>
      <w:r w:rsidRPr="00905740">
        <w:rPr>
          <w:rFonts w:ascii="Verdana" w:hAnsi="Verdana"/>
          <w:sz w:val="20"/>
          <w:szCs w:val="20"/>
          <w:lang w:eastAsia="en-US"/>
        </w:rPr>
        <w:t xml:space="preserve"> è destinato all’implementazione degli interventi di assistenza diretta - ex L. 234/2021 art. 1 comma 162 lettera a) e lettera b)</w:t>
      </w:r>
      <w:r w:rsidR="00A96161">
        <w:rPr>
          <w:rFonts w:ascii="Verdana" w:hAnsi="Verdana"/>
          <w:sz w:val="20"/>
          <w:szCs w:val="20"/>
          <w:lang w:eastAsia="en-US"/>
        </w:rPr>
        <w:t>.</w:t>
      </w:r>
      <w:r w:rsidRPr="00905740">
        <w:rPr>
          <w:rFonts w:ascii="Verdana" w:hAnsi="Verdana"/>
          <w:sz w:val="20"/>
          <w:szCs w:val="20"/>
          <w:lang w:eastAsia="en-US"/>
        </w:rPr>
        <w:t xml:space="preserve"> </w:t>
      </w:r>
    </w:p>
    <w:p w14:paraId="40D35FBE" w14:textId="77777777" w:rsidR="00905740" w:rsidRDefault="00905740" w:rsidP="00905740">
      <w:pPr>
        <w:spacing w:before="60"/>
        <w:jc w:val="both"/>
      </w:pPr>
    </w:p>
    <w:p w14:paraId="080CE381" w14:textId="77777777" w:rsidR="00905740" w:rsidRDefault="00905740" w:rsidP="00905740">
      <w:pPr>
        <w:spacing w:before="60"/>
        <w:jc w:val="both"/>
        <w:rPr>
          <w:rFonts w:ascii="Verdana" w:hAnsi="Verdana"/>
          <w:sz w:val="20"/>
          <w:szCs w:val="20"/>
          <w:lang w:eastAsia="en-US"/>
        </w:rPr>
      </w:pPr>
      <w:r>
        <w:rPr>
          <w:rFonts w:ascii="Verdana" w:hAnsi="Verdana"/>
          <w:sz w:val="20"/>
          <w:szCs w:val="20"/>
          <w:lang w:eastAsia="en-US"/>
        </w:rPr>
        <w:t xml:space="preserve">In caso di presenza di fondi residui in una delle graduatorie sopra citate sarà facoltà dell’Ufficio di Piano di Tradate variare le percentuali al fine di utilizzare il fondo disponibile in base alle esigenze peculiari del territorio. </w:t>
      </w:r>
    </w:p>
    <w:p w14:paraId="7180796B" w14:textId="77777777" w:rsidR="00905740" w:rsidRDefault="00905740">
      <w:pPr>
        <w:spacing w:before="60"/>
        <w:jc w:val="both"/>
        <w:rPr>
          <w:rFonts w:ascii="Verdana" w:hAnsi="Verdana"/>
          <w:sz w:val="20"/>
          <w:szCs w:val="20"/>
          <w:lang w:eastAsia="en-US"/>
        </w:rPr>
      </w:pPr>
    </w:p>
    <w:p w14:paraId="1E7C399E" w14:textId="42BA2E04" w:rsidR="00E10EC5" w:rsidRDefault="006A7262">
      <w:pPr>
        <w:pStyle w:val="Corpotesto"/>
        <w:rPr>
          <w:sz w:val="20"/>
          <w:szCs w:val="20"/>
          <w:lang w:eastAsia="en-US"/>
        </w:rPr>
      </w:pPr>
      <w:r>
        <w:rPr>
          <w:sz w:val="20"/>
          <w:szCs w:val="20"/>
          <w:lang w:eastAsia="en-US"/>
        </w:rPr>
        <w:t xml:space="preserve">Il Distretto di Tradate eroga i buoni </w:t>
      </w:r>
      <w:r w:rsidR="001E34AB">
        <w:rPr>
          <w:sz w:val="20"/>
          <w:szCs w:val="20"/>
          <w:lang w:eastAsia="en-US"/>
        </w:rPr>
        <w:t>ed i servizi integrativi</w:t>
      </w:r>
      <w:r>
        <w:rPr>
          <w:sz w:val="20"/>
          <w:szCs w:val="20"/>
          <w:lang w:eastAsia="en-US"/>
        </w:rPr>
        <w:t>, rispettando la graduatoria formulata secondo i parametri sopra indicati.</w:t>
      </w:r>
    </w:p>
    <w:p w14:paraId="1EBB26F6" w14:textId="77777777" w:rsidR="00E10EC5" w:rsidRDefault="00E10EC5">
      <w:pPr>
        <w:pStyle w:val="Corpotesto"/>
        <w:rPr>
          <w:sz w:val="20"/>
          <w:szCs w:val="20"/>
          <w:lang w:eastAsia="en-US"/>
        </w:rPr>
      </w:pPr>
    </w:p>
    <w:p w14:paraId="0CD26690" w14:textId="77777777" w:rsidR="00E10EC5" w:rsidRDefault="00E10EC5">
      <w:pPr>
        <w:pStyle w:val="Corpotesto"/>
        <w:rPr>
          <w:sz w:val="20"/>
          <w:szCs w:val="20"/>
          <w:lang w:eastAsia="en-US"/>
        </w:rPr>
      </w:pPr>
    </w:p>
    <w:p w14:paraId="7EB568D1" w14:textId="77777777" w:rsidR="00E10EC5" w:rsidRDefault="006A7262">
      <w:pPr>
        <w:jc w:val="both"/>
        <w:rPr>
          <w:rFonts w:ascii="Verdana" w:hAnsi="Verdana"/>
          <w:b/>
          <w:sz w:val="20"/>
          <w:szCs w:val="20"/>
          <w:lang w:eastAsia="en-US"/>
        </w:rPr>
      </w:pPr>
      <w:r>
        <w:rPr>
          <w:rFonts w:ascii="Verdana" w:hAnsi="Verdana"/>
          <w:b/>
          <w:sz w:val="20"/>
          <w:szCs w:val="20"/>
          <w:lang w:eastAsia="en-US"/>
        </w:rPr>
        <w:t>Art. 4 – Entità dei titoli sociali</w:t>
      </w:r>
    </w:p>
    <w:p w14:paraId="10831736" w14:textId="77777777" w:rsidR="00E10EC5" w:rsidRDefault="00E10EC5">
      <w:pPr>
        <w:jc w:val="both"/>
        <w:rPr>
          <w:rFonts w:ascii="Verdana" w:hAnsi="Verdana"/>
          <w:sz w:val="20"/>
          <w:szCs w:val="20"/>
          <w:lang w:eastAsia="en-US"/>
        </w:rPr>
      </w:pPr>
    </w:p>
    <w:p w14:paraId="101E1AB5" w14:textId="4C36368E" w:rsidR="00E10EC5" w:rsidRDefault="006A7262">
      <w:pPr>
        <w:jc w:val="both"/>
        <w:rPr>
          <w:rFonts w:ascii="Verdana" w:hAnsi="Verdana"/>
          <w:sz w:val="20"/>
          <w:szCs w:val="20"/>
          <w:lang w:eastAsia="en-US"/>
        </w:rPr>
      </w:pPr>
      <w:r>
        <w:rPr>
          <w:rFonts w:ascii="Verdana" w:hAnsi="Verdana"/>
          <w:sz w:val="20"/>
          <w:szCs w:val="20"/>
          <w:lang w:eastAsia="en-US"/>
        </w:rPr>
        <w:t>I buoni saranno erogati ai soggetti nelle condizioni di cui all’art. 2 per la realizzazione di interventi</w:t>
      </w:r>
      <w:r w:rsidR="00A96161">
        <w:rPr>
          <w:rFonts w:ascii="Verdana" w:hAnsi="Verdana"/>
          <w:sz w:val="20"/>
          <w:szCs w:val="20"/>
          <w:lang w:eastAsia="en-US"/>
        </w:rPr>
        <w:t xml:space="preserve"> a favore di anziani a basso bisogno di assistenza e persone con disabilità con necessità di sostegni intensivi elevati,</w:t>
      </w:r>
      <w:r>
        <w:rPr>
          <w:rFonts w:ascii="Verdana" w:hAnsi="Verdana"/>
          <w:sz w:val="20"/>
          <w:szCs w:val="20"/>
          <w:lang w:eastAsia="en-US"/>
        </w:rPr>
        <w:t xml:space="preserve"> presso il proprio domicilio.</w:t>
      </w:r>
    </w:p>
    <w:p w14:paraId="6DF34C0C" w14:textId="77777777" w:rsidR="00E10EC5" w:rsidRDefault="006A7262">
      <w:pPr>
        <w:jc w:val="both"/>
        <w:rPr>
          <w:rFonts w:ascii="Verdana" w:hAnsi="Verdana"/>
          <w:sz w:val="20"/>
          <w:szCs w:val="20"/>
          <w:lang w:eastAsia="en-US"/>
        </w:rPr>
      </w:pPr>
      <w:r>
        <w:rPr>
          <w:rFonts w:ascii="Verdana" w:hAnsi="Verdana"/>
          <w:sz w:val="20"/>
          <w:szCs w:val="20"/>
          <w:lang w:eastAsia="en-US"/>
        </w:rPr>
        <w:t>La presa in carico della persona è globale e subordinata ad una valutazione multidimensionale che sarà effettuata in maniera integrata dalle assistenti sociali dei Comuni e dal personale dell’ASST.</w:t>
      </w:r>
    </w:p>
    <w:p w14:paraId="29B94E57" w14:textId="77777777" w:rsidR="00E10EC5" w:rsidRDefault="00E10EC5">
      <w:pPr>
        <w:jc w:val="both"/>
        <w:rPr>
          <w:rFonts w:ascii="Verdana" w:hAnsi="Verdana"/>
          <w:sz w:val="20"/>
          <w:szCs w:val="20"/>
          <w:lang w:eastAsia="en-US"/>
        </w:rPr>
      </w:pPr>
    </w:p>
    <w:p w14:paraId="44FF1B53" w14:textId="77777777" w:rsidR="00E10EC5" w:rsidRDefault="006A7262">
      <w:pPr>
        <w:jc w:val="both"/>
        <w:rPr>
          <w:rFonts w:ascii="Verdana" w:hAnsi="Verdana"/>
          <w:sz w:val="20"/>
          <w:szCs w:val="20"/>
          <w:lang w:eastAsia="en-US"/>
        </w:rPr>
      </w:pPr>
      <w:r>
        <w:rPr>
          <w:rFonts w:ascii="Verdana" w:hAnsi="Verdana"/>
          <w:sz w:val="20"/>
          <w:szCs w:val="20"/>
          <w:lang w:eastAsia="en-US"/>
        </w:rPr>
        <w:t>L'entità del buono è così definita:</w:t>
      </w:r>
    </w:p>
    <w:p w14:paraId="09C81014" w14:textId="77777777" w:rsidR="00E10EC5" w:rsidRDefault="00E10EC5">
      <w:pPr>
        <w:jc w:val="both"/>
        <w:rPr>
          <w:rFonts w:ascii="Verdana" w:hAnsi="Verdana"/>
          <w:sz w:val="22"/>
          <w:szCs w:val="22"/>
        </w:rPr>
      </w:pPr>
    </w:p>
    <w:p w14:paraId="5B1D8955" w14:textId="77777777" w:rsidR="00E10EC5" w:rsidRPr="009B5116" w:rsidRDefault="006A7262">
      <w:pPr>
        <w:pStyle w:val="Paragrafoelenco"/>
        <w:numPr>
          <w:ilvl w:val="0"/>
          <w:numId w:val="7"/>
        </w:numPr>
        <w:jc w:val="both"/>
        <w:rPr>
          <w:rFonts w:ascii="Verdana" w:hAnsi="Verdana"/>
          <w:b/>
          <w:sz w:val="20"/>
          <w:szCs w:val="20"/>
          <w:lang w:eastAsia="en-US"/>
        </w:rPr>
      </w:pPr>
      <w:r w:rsidRPr="009B5116">
        <w:rPr>
          <w:rFonts w:ascii="Verdana" w:hAnsi="Verdana"/>
          <w:b/>
          <w:sz w:val="20"/>
          <w:szCs w:val="20"/>
          <w:highlight w:val="white"/>
          <w:lang w:eastAsia="en-US"/>
        </w:rPr>
        <w:t>Buono sociale mensile per prestazioni assicurate dai caregiver familiare o da assistente personale</w:t>
      </w:r>
    </w:p>
    <w:p w14:paraId="172A7951" w14:textId="77777777" w:rsidR="00E10EC5" w:rsidRDefault="006A7262" w:rsidP="00253D62">
      <w:pPr>
        <w:numPr>
          <w:ilvl w:val="0"/>
          <w:numId w:val="2"/>
        </w:numPr>
        <w:jc w:val="both"/>
        <w:rPr>
          <w:rFonts w:ascii="Verdana" w:hAnsi="Verdana"/>
          <w:sz w:val="20"/>
          <w:szCs w:val="20"/>
          <w:lang w:eastAsia="en-US"/>
        </w:rPr>
      </w:pPr>
      <w:r>
        <w:rPr>
          <w:rFonts w:ascii="Verdana" w:hAnsi="Verdana"/>
          <w:sz w:val="20"/>
          <w:szCs w:val="20"/>
          <w:lang w:eastAsia="en-US"/>
        </w:rPr>
        <w:t xml:space="preserve">Buono per assistente familiare assunto in regola che svolge un servizio a part time per un monte ore settimanale non superiore alle </w:t>
      </w:r>
      <w:r w:rsidR="006510E9" w:rsidRPr="00D72F5B">
        <w:rPr>
          <w:rFonts w:ascii="Verdana" w:hAnsi="Verdana"/>
          <w:sz w:val="20"/>
          <w:szCs w:val="20"/>
          <w:lang w:eastAsia="en-US"/>
        </w:rPr>
        <w:t>21</w:t>
      </w:r>
      <w:r w:rsidRPr="00D72F5B">
        <w:rPr>
          <w:rFonts w:ascii="Verdana" w:hAnsi="Verdana"/>
          <w:sz w:val="20"/>
          <w:szCs w:val="20"/>
          <w:lang w:eastAsia="en-US"/>
        </w:rPr>
        <w:t xml:space="preserve"> ore.</w:t>
      </w:r>
      <w:r>
        <w:rPr>
          <w:rFonts w:ascii="Verdana" w:hAnsi="Verdana"/>
          <w:sz w:val="20"/>
          <w:szCs w:val="20"/>
          <w:lang w:eastAsia="en-US"/>
        </w:rPr>
        <w:t xml:space="preserve"> Valore mensile </w:t>
      </w:r>
      <w:r>
        <w:rPr>
          <w:rFonts w:ascii="Verdana" w:hAnsi="Verdana"/>
          <w:b/>
          <w:sz w:val="20"/>
          <w:szCs w:val="20"/>
          <w:lang w:eastAsia="en-US"/>
        </w:rPr>
        <w:t xml:space="preserve">€ </w:t>
      </w:r>
      <w:r w:rsidR="00D72F5B">
        <w:rPr>
          <w:rFonts w:ascii="Verdana" w:hAnsi="Verdana"/>
          <w:b/>
          <w:sz w:val="20"/>
          <w:szCs w:val="20"/>
          <w:lang w:eastAsia="en-US"/>
        </w:rPr>
        <w:t>2</w:t>
      </w:r>
      <w:r>
        <w:rPr>
          <w:rFonts w:ascii="Verdana" w:hAnsi="Verdana"/>
          <w:b/>
          <w:sz w:val="20"/>
          <w:szCs w:val="20"/>
          <w:lang w:eastAsia="en-US"/>
        </w:rPr>
        <w:t>00,00</w:t>
      </w:r>
    </w:p>
    <w:p w14:paraId="537CE06E" w14:textId="77777777" w:rsidR="00E10EC5" w:rsidRDefault="006A7262" w:rsidP="00253D62">
      <w:pPr>
        <w:numPr>
          <w:ilvl w:val="0"/>
          <w:numId w:val="2"/>
        </w:numPr>
        <w:jc w:val="both"/>
        <w:rPr>
          <w:rFonts w:ascii="Verdana" w:hAnsi="Verdana"/>
          <w:sz w:val="20"/>
          <w:szCs w:val="20"/>
          <w:lang w:eastAsia="en-US"/>
        </w:rPr>
      </w:pPr>
      <w:r>
        <w:rPr>
          <w:rFonts w:ascii="Verdana" w:hAnsi="Verdana"/>
          <w:sz w:val="20"/>
          <w:szCs w:val="20"/>
          <w:lang w:eastAsia="en-US"/>
        </w:rPr>
        <w:t xml:space="preserve">Buono per assistente familiare assunto in regola che svolge un servizio a tempo pieno. Valore mensile </w:t>
      </w:r>
      <w:r>
        <w:rPr>
          <w:rFonts w:ascii="Verdana" w:hAnsi="Verdana"/>
          <w:b/>
          <w:sz w:val="20"/>
          <w:szCs w:val="20"/>
          <w:lang w:eastAsia="en-US"/>
        </w:rPr>
        <w:t>€ 400,00</w:t>
      </w:r>
    </w:p>
    <w:p w14:paraId="78BACB27" w14:textId="77777777" w:rsidR="00E10EC5" w:rsidRPr="008C428C" w:rsidRDefault="006A7262">
      <w:pPr>
        <w:numPr>
          <w:ilvl w:val="0"/>
          <w:numId w:val="2"/>
        </w:numPr>
        <w:jc w:val="both"/>
        <w:rPr>
          <w:rFonts w:ascii="Verdana" w:hAnsi="Verdana"/>
          <w:sz w:val="20"/>
          <w:szCs w:val="20"/>
          <w:lang w:eastAsia="en-US"/>
        </w:rPr>
      </w:pPr>
      <w:r>
        <w:rPr>
          <w:rFonts w:ascii="Verdana" w:hAnsi="Verdana"/>
          <w:sz w:val="20"/>
          <w:szCs w:val="20"/>
          <w:lang w:eastAsia="en-US"/>
        </w:rPr>
        <w:t xml:space="preserve">Buono per caregiver familiare a fronte di progetto elaborato dal Servizio Sociale del </w:t>
      </w:r>
      <w:r w:rsidRPr="008C428C">
        <w:rPr>
          <w:rFonts w:ascii="Verdana" w:hAnsi="Verdana"/>
          <w:sz w:val="20"/>
          <w:szCs w:val="20"/>
          <w:lang w:eastAsia="en-US"/>
        </w:rPr>
        <w:t xml:space="preserve">Comune di residenza dell’utente. Valore mensile </w:t>
      </w:r>
      <w:r w:rsidRPr="008C428C">
        <w:rPr>
          <w:rFonts w:ascii="Verdana" w:hAnsi="Verdana"/>
          <w:b/>
          <w:sz w:val="20"/>
          <w:szCs w:val="20"/>
          <w:lang w:eastAsia="en-US"/>
        </w:rPr>
        <w:t xml:space="preserve">€ </w:t>
      </w:r>
      <w:r w:rsidR="00D72F5B" w:rsidRPr="008C428C">
        <w:rPr>
          <w:rFonts w:ascii="Verdana" w:hAnsi="Verdana"/>
          <w:b/>
          <w:sz w:val="20"/>
          <w:szCs w:val="20"/>
          <w:lang w:eastAsia="en-US"/>
        </w:rPr>
        <w:t>1</w:t>
      </w:r>
      <w:r w:rsidRPr="008C428C">
        <w:rPr>
          <w:rFonts w:ascii="Verdana" w:hAnsi="Verdana"/>
          <w:b/>
          <w:sz w:val="20"/>
          <w:szCs w:val="20"/>
          <w:lang w:eastAsia="en-US"/>
        </w:rPr>
        <w:t>00,00</w:t>
      </w:r>
    </w:p>
    <w:p w14:paraId="3110864A" w14:textId="2E408DC9" w:rsidR="00E10EC5" w:rsidRPr="00A96161" w:rsidRDefault="00D72F5B">
      <w:pPr>
        <w:ind w:left="720"/>
        <w:jc w:val="both"/>
        <w:rPr>
          <w:rFonts w:ascii="Verdana" w:hAnsi="Verdana"/>
          <w:sz w:val="20"/>
          <w:szCs w:val="20"/>
          <w:u w:val="single"/>
          <w:lang w:eastAsia="en-US"/>
        </w:rPr>
      </w:pPr>
      <w:r w:rsidRPr="00A571BD">
        <w:rPr>
          <w:rFonts w:ascii="Verdana" w:hAnsi="Verdana"/>
          <w:sz w:val="20"/>
          <w:szCs w:val="20"/>
          <w:u w:val="single"/>
          <w:lang w:eastAsia="en-US"/>
        </w:rPr>
        <w:t xml:space="preserve">La priorità di accesso al contributo </w:t>
      </w:r>
      <w:r w:rsidR="00446739" w:rsidRPr="00A571BD">
        <w:rPr>
          <w:rFonts w:ascii="Verdana" w:hAnsi="Verdana"/>
          <w:sz w:val="20"/>
          <w:szCs w:val="20"/>
          <w:u w:val="single"/>
          <w:lang w:eastAsia="en-US"/>
        </w:rPr>
        <w:t xml:space="preserve">1. C) </w:t>
      </w:r>
      <w:r w:rsidRPr="00A571BD">
        <w:rPr>
          <w:rFonts w:ascii="Verdana" w:hAnsi="Verdana"/>
          <w:sz w:val="20"/>
          <w:szCs w:val="20"/>
          <w:u w:val="single"/>
          <w:lang w:eastAsia="en-US"/>
        </w:rPr>
        <w:t>verrà data a chi non frequenta centri diurni</w:t>
      </w:r>
      <w:r w:rsidR="00A96161" w:rsidRPr="00A571BD">
        <w:rPr>
          <w:rFonts w:ascii="Verdana" w:hAnsi="Verdana"/>
          <w:sz w:val="20"/>
          <w:szCs w:val="20"/>
          <w:u w:val="single"/>
          <w:lang w:eastAsia="en-US"/>
        </w:rPr>
        <w:t>.</w:t>
      </w:r>
    </w:p>
    <w:p w14:paraId="61FC86BE" w14:textId="77777777" w:rsidR="00E10EC5" w:rsidRDefault="00E10EC5">
      <w:pPr>
        <w:jc w:val="both"/>
        <w:rPr>
          <w:rFonts w:ascii="Verdana" w:hAnsi="Verdana"/>
          <w:sz w:val="20"/>
          <w:szCs w:val="20"/>
          <w:lang w:eastAsia="en-US"/>
        </w:rPr>
      </w:pPr>
    </w:p>
    <w:p w14:paraId="2FCA1A44" w14:textId="77777777" w:rsidR="00E10EC5" w:rsidRDefault="006A7262">
      <w:pPr>
        <w:jc w:val="both"/>
        <w:rPr>
          <w:rFonts w:ascii="Verdana" w:hAnsi="Verdana"/>
          <w:b/>
          <w:sz w:val="20"/>
          <w:szCs w:val="20"/>
          <w:lang w:eastAsia="en-US"/>
        </w:rPr>
      </w:pPr>
      <w:r>
        <w:rPr>
          <w:rFonts w:ascii="Verdana" w:hAnsi="Verdana"/>
          <w:sz w:val="20"/>
          <w:szCs w:val="20"/>
          <w:lang w:eastAsia="en-US"/>
        </w:rPr>
        <w:lastRenderedPageBreak/>
        <w:t xml:space="preserve">Per beneficiare di tale </w:t>
      </w:r>
      <w:r w:rsidRPr="00475B11">
        <w:rPr>
          <w:rFonts w:ascii="Verdana" w:hAnsi="Verdana"/>
          <w:sz w:val="20"/>
          <w:szCs w:val="20"/>
          <w:lang w:eastAsia="en-US"/>
        </w:rPr>
        <w:t>erogazione le famiglie devono essere in possesso di certificazione ISEE in corso di validità. Per la misura a, b e c il valore ISEE socio-sanitario</w:t>
      </w:r>
      <w:r w:rsidR="006169E6">
        <w:rPr>
          <w:rFonts w:ascii="Verdana" w:hAnsi="Verdana"/>
          <w:sz w:val="20"/>
          <w:szCs w:val="20"/>
          <w:lang w:eastAsia="en-US"/>
        </w:rPr>
        <w:t xml:space="preserve"> o ordinario</w:t>
      </w:r>
      <w:r w:rsidRPr="00475B11">
        <w:rPr>
          <w:rFonts w:ascii="Verdana" w:hAnsi="Verdana"/>
          <w:sz w:val="20"/>
          <w:szCs w:val="20"/>
          <w:lang w:eastAsia="en-US"/>
        </w:rPr>
        <w:t xml:space="preserve"> dovrà essere </w:t>
      </w:r>
      <w:r w:rsidRPr="001A6DA6">
        <w:rPr>
          <w:rFonts w:ascii="Verdana" w:hAnsi="Verdana"/>
          <w:sz w:val="20"/>
          <w:szCs w:val="20"/>
          <w:lang w:eastAsia="en-US"/>
        </w:rPr>
        <w:t xml:space="preserve">inferiore ad </w:t>
      </w:r>
      <w:r w:rsidRPr="001A6DA6">
        <w:rPr>
          <w:rFonts w:ascii="Verdana" w:hAnsi="Verdana"/>
          <w:b/>
          <w:sz w:val="20"/>
          <w:szCs w:val="20"/>
          <w:lang w:eastAsia="en-US"/>
        </w:rPr>
        <w:t>€ 20.000,00.</w:t>
      </w:r>
      <w:r>
        <w:rPr>
          <w:rFonts w:ascii="Verdana" w:hAnsi="Verdana"/>
          <w:b/>
          <w:sz w:val="20"/>
          <w:szCs w:val="20"/>
          <w:lang w:eastAsia="en-US"/>
        </w:rPr>
        <w:t xml:space="preserve">  </w:t>
      </w:r>
    </w:p>
    <w:p w14:paraId="68DB1EC2" w14:textId="465E94C7" w:rsidR="00A96161" w:rsidRDefault="00A96161" w:rsidP="00A96161">
      <w:pPr>
        <w:jc w:val="both"/>
        <w:rPr>
          <w:rFonts w:ascii="Verdana" w:hAnsi="Verdana"/>
          <w:sz w:val="20"/>
          <w:szCs w:val="20"/>
          <w:lang w:eastAsia="en-US"/>
        </w:rPr>
      </w:pPr>
      <w:r w:rsidRPr="00BF6912">
        <w:rPr>
          <w:rFonts w:ascii="Verdana" w:hAnsi="Verdana"/>
          <w:sz w:val="20"/>
          <w:szCs w:val="20"/>
          <w:lang w:eastAsia="en-US"/>
        </w:rPr>
        <w:t>I contributi sopra riportati sono alternativi e non sono cumulabili (l’uno esclude l’altro).</w:t>
      </w:r>
    </w:p>
    <w:p w14:paraId="06619699" w14:textId="77777777" w:rsidR="00A96161" w:rsidRDefault="00A96161">
      <w:pPr>
        <w:jc w:val="both"/>
        <w:rPr>
          <w:rFonts w:ascii="Verdana" w:hAnsi="Verdana"/>
          <w:strike/>
          <w:sz w:val="20"/>
          <w:szCs w:val="20"/>
          <w:lang w:eastAsia="en-US"/>
        </w:rPr>
      </w:pPr>
    </w:p>
    <w:p w14:paraId="775E641D" w14:textId="77777777" w:rsidR="006969EE" w:rsidRDefault="006969EE">
      <w:pPr>
        <w:jc w:val="both"/>
        <w:rPr>
          <w:rFonts w:ascii="Verdana" w:hAnsi="Verdana"/>
          <w:sz w:val="20"/>
          <w:szCs w:val="20"/>
          <w:lang w:eastAsia="en-US"/>
        </w:rPr>
      </w:pPr>
    </w:p>
    <w:p w14:paraId="7B339C53" w14:textId="02AC0276" w:rsidR="00E10EC5" w:rsidRPr="00BF6912" w:rsidRDefault="006A7262" w:rsidP="001324E7">
      <w:pPr>
        <w:pStyle w:val="Paragrafoelenco"/>
        <w:numPr>
          <w:ilvl w:val="0"/>
          <w:numId w:val="7"/>
        </w:numPr>
        <w:jc w:val="both"/>
        <w:rPr>
          <w:rFonts w:ascii="Verdana" w:hAnsi="Verdana"/>
          <w:bCs/>
          <w:i/>
          <w:iCs/>
          <w:sz w:val="20"/>
          <w:szCs w:val="20"/>
          <w:lang w:eastAsia="en-US"/>
        </w:rPr>
      </w:pPr>
      <w:r w:rsidRPr="00BF6912">
        <w:rPr>
          <w:rFonts w:ascii="Verdana" w:hAnsi="Verdana"/>
          <w:b/>
          <w:sz w:val="20"/>
          <w:szCs w:val="20"/>
          <w:lang w:eastAsia="en-US"/>
        </w:rPr>
        <w:t>Buono sociale mensile per progetti di vita indipendente</w:t>
      </w:r>
      <w:r w:rsidR="00253D62" w:rsidRPr="00BF6912">
        <w:rPr>
          <w:rFonts w:ascii="Verdana" w:hAnsi="Verdana"/>
          <w:b/>
          <w:sz w:val="20"/>
          <w:szCs w:val="20"/>
          <w:lang w:eastAsia="en-US"/>
        </w:rPr>
        <w:t xml:space="preserve"> </w:t>
      </w:r>
    </w:p>
    <w:p w14:paraId="79576B3D" w14:textId="77777777" w:rsidR="00253D62" w:rsidRPr="00BF6912" w:rsidRDefault="00253D62" w:rsidP="00253D62">
      <w:pPr>
        <w:jc w:val="both"/>
        <w:rPr>
          <w:rFonts w:ascii="Verdana" w:hAnsi="Verdana"/>
          <w:b/>
          <w:sz w:val="20"/>
          <w:szCs w:val="20"/>
          <w:lang w:eastAsia="en-US"/>
        </w:rPr>
      </w:pPr>
    </w:p>
    <w:p w14:paraId="06011CA9" w14:textId="775BBB9D" w:rsidR="00E10EC5" w:rsidRPr="00BF6912" w:rsidRDefault="006A7262">
      <w:pPr>
        <w:numPr>
          <w:ilvl w:val="0"/>
          <w:numId w:val="2"/>
        </w:numPr>
        <w:jc w:val="both"/>
        <w:rPr>
          <w:rFonts w:ascii="Verdana" w:hAnsi="Verdana"/>
          <w:sz w:val="20"/>
          <w:szCs w:val="20"/>
          <w:lang w:eastAsia="en-US"/>
        </w:rPr>
      </w:pPr>
      <w:r w:rsidRPr="00BF6912">
        <w:rPr>
          <w:rFonts w:ascii="Verdana" w:hAnsi="Verdana"/>
          <w:sz w:val="20"/>
          <w:szCs w:val="20"/>
          <w:lang w:eastAsia="en-US"/>
        </w:rPr>
        <w:t xml:space="preserve">Buono sociale mensile per progetti di vita indipendente a favore di persone con disabilità fisico-motoria </w:t>
      </w:r>
      <w:r w:rsidR="009B5116" w:rsidRPr="00BF6912">
        <w:rPr>
          <w:rFonts w:ascii="Verdana" w:hAnsi="Verdana"/>
          <w:sz w:val="20"/>
          <w:szCs w:val="20"/>
          <w:lang w:eastAsia="en-US"/>
        </w:rPr>
        <w:t>con necessità di sostegni intensivi elevati</w:t>
      </w:r>
      <w:r w:rsidRPr="00BF6912">
        <w:rPr>
          <w:rFonts w:ascii="Verdana" w:hAnsi="Verdana"/>
          <w:sz w:val="20"/>
          <w:szCs w:val="20"/>
          <w:lang w:eastAsia="en-US"/>
        </w:rPr>
        <w:t xml:space="preserve">, con capacità di esprimere la propria volontà tra i 18 e i 64 anni, che intraprendono percorsi di vita autonoma senza il supporto di caregiver familiare, ma con l’ausilio di un assistente personale, autonomamente scelto e con regolare contratto per almeno 12 ore settimanali. Valore mensile del buono </w:t>
      </w:r>
      <w:r w:rsidRPr="00BF6912">
        <w:rPr>
          <w:rFonts w:ascii="Verdana" w:hAnsi="Verdana"/>
          <w:b/>
          <w:sz w:val="20"/>
          <w:szCs w:val="20"/>
          <w:lang w:eastAsia="en-US"/>
        </w:rPr>
        <w:t xml:space="preserve">€ 600,00 </w:t>
      </w:r>
      <w:r w:rsidRPr="00BF6912">
        <w:rPr>
          <w:rFonts w:ascii="Verdana" w:hAnsi="Verdana"/>
          <w:sz w:val="20"/>
          <w:szCs w:val="20"/>
          <w:lang w:eastAsia="en-US"/>
        </w:rPr>
        <w:t>per un massimo di 4 mesi rinnovabili</w:t>
      </w:r>
      <w:r w:rsidR="009B5116" w:rsidRPr="00BF6912">
        <w:rPr>
          <w:rFonts w:ascii="Verdana" w:hAnsi="Verdana"/>
          <w:sz w:val="20"/>
          <w:szCs w:val="20"/>
          <w:lang w:eastAsia="en-US"/>
        </w:rPr>
        <w:t xml:space="preserve"> (su base annuale)</w:t>
      </w:r>
      <w:r w:rsidRPr="00BF6912">
        <w:rPr>
          <w:rFonts w:ascii="Verdana" w:hAnsi="Verdana"/>
          <w:sz w:val="20"/>
          <w:szCs w:val="20"/>
          <w:lang w:eastAsia="en-US"/>
        </w:rPr>
        <w:t xml:space="preserve"> secondo quanto indicato nel progetto individuale. </w:t>
      </w:r>
    </w:p>
    <w:p w14:paraId="73B52049" w14:textId="77777777" w:rsidR="00E10EC5" w:rsidRPr="00475B11" w:rsidRDefault="00E10EC5">
      <w:pPr>
        <w:ind w:left="360"/>
        <w:jc w:val="both"/>
        <w:rPr>
          <w:rFonts w:ascii="Verdana" w:hAnsi="Verdana"/>
          <w:sz w:val="20"/>
          <w:szCs w:val="20"/>
          <w:lang w:eastAsia="en-US"/>
        </w:rPr>
      </w:pPr>
    </w:p>
    <w:p w14:paraId="06A486C3" w14:textId="77777777" w:rsidR="00E10EC5" w:rsidRPr="003F7794" w:rsidRDefault="006A7262">
      <w:pPr>
        <w:ind w:left="360"/>
        <w:jc w:val="both"/>
        <w:rPr>
          <w:strike/>
        </w:rPr>
      </w:pPr>
      <w:r w:rsidRPr="00475B11">
        <w:rPr>
          <w:rFonts w:ascii="Verdana" w:hAnsi="Verdana"/>
          <w:sz w:val="20"/>
          <w:szCs w:val="20"/>
          <w:lang w:eastAsia="en-US"/>
        </w:rPr>
        <w:t>Per beneficiare di tale erogazione la persona deve avere un reddito ISEE</w:t>
      </w:r>
      <w:r w:rsidR="006169E6">
        <w:rPr>
          <w:rFonts w:ascii="Verdana" w:hAnsi="Verdana"/>
          <w:sz w:val="20"/>
          <w:szCs w:val="20"/>
          <w:lang w:eastAsia="en-US"/>
        </w:rPr>
        <w:t xml:space="preserve"> </w:t>
      </w:r>
      <w:r w:rsidR="006169E6" w:rsidRPr="00475B11">
        <w:rPr>
          <w:rFonts w:ascii="Verdana" w:hAnsi="Verdana"/>
          <w:sz w:val="20"/>
          <w:szCs w:val="20"/>
          <w:lang w:eastAsia="en-US"/>
        </w:rPr>
        <w:t>socio-sanitario</w:t>
      </w:r>
      <w:r w:rsidR="006169E6">
        <w:rPr>
          <w:rFonts w:ascii="Verdana" w:hAnsi="Verdana"/>
          <w:sz w:val="20"/>
          <w:szCs w:val="20"/>
          <w:lang w:eastAsia="en-US"/>
        </w:rPr>
        <w:t xml:space="preserve"> o </w:t>
      </w:r>
      <w:r w:rsidR="006169E6" w:rsidRPr="001A6DA6">
        <w:rPr>
          <w:rFonts w:ascii="Verdana" w:hAnsi="Verdana"/>
          <w:sz w:val="20"/>
          <w:szCs w:val="20"/>
          <w:lang w:eastAsia="en-US"/>
        </w:rPr>
        <w:t>ordinario</w:t>
      </w:r>
      <w:r w:rsidRPr="001A6DA6">
        <w:rPr>
          <w:rFonts w:ascii="Verdana" w:hAnsi="Verdana"/>
          <w:sz w:val="20"/>
          <w:szCs w:val="20"/>
          <w:lang w:eastAsia="en-US"/>
        </w:rPr>
        <w:t xml:space="preserve"> i</w:t>
      </w:r>
      <w:r w:rsidRPr="00475B11">
        <w:rPr>
          <w:rFonts w:ascii="Verdana" w:hAnsi="Verdana"/>
          <w:sz w:val="20"/>
          <w:szCs w:val="20"/>
          <w:lang w:eastAsia="en-US"/>
        </w:rPr>
        <w:t xml:space="preserve">nferiore ad </w:t>
      </w:r>
      <w:r w:rsidR="006969EE" w:rsidRPr="00475B11">
        <w:rPr>
          <w:rFonts w:ascii="Verdana" w:hAnsi="Verdana"/>
          <w:b/>
          <w:sz w:val="20"/>
          <w:szCs w:val="20"/>
          <w:lang w:eastAsia="en-US"/>
        </w:rPr>
        <w:t>€ 30</w:t>
      </w:r>
      <w:r w:rsidRPr="00475B11">
        <w:rPr>
          <w:rFonts w:ascii="Verdana" w:hAnsi="Verdana"/>
          <w:b/>
          <w:sz w:val="20"/>
          <w:szCs w:val="20"/>
          <w:lang w:eastAsia="en-US"/>
        </w:rPr>
        <w:t>.000,00.</w:t>
      </w:r>
      <w:r>
        <w:rPr>
          <w:rFonts w:ascii="Verdana" w:hAnsi="Verdana"/>
          <w:b/>
          <w:sz w:val="20"/>
          <w:szCs w:val="20"/>
          <w:lang w:eastAsia="en-US"/>
        </w:rPr>
        <w:t xml:space="preserve"> </w:t>
      </w:r>
    </w:p>
    <w:p w14:paraId="70D28C3A" w14:textId="77777777" w:rsidR="00E10EC5" w:rsidRDefault="00E10EC5">
      <w:pPr>
        <w:jc w:val="both"/>
        <w:rPr>
          <w:rFonts w:ascii="Verdana" w:hAnsi="Verdana"/>
          <w:strike/>
          <w:sz w:val="20"/>
          <w:szCs w:val="20"/>
          <w:lang w:eastAsia="en-US"/>
        </w:rPr>
      </w:pPr>
    </w:p>
    <w:p w14:paraId="6A957CB9" w14:textId="77777777" w:rsidR="006F01AC" w:rsidRDefault="006F01AC">
      <w:pPr>
        <w:jc w:val="both"/>
        <w:rPr>
          <w:rFonts w:ascii="Verdana" w:hAnsi="Verdana"/>
          <w:strike/>
          <w:sz w:val="20"/>
          <w:szCs w:val="20"/>
          <w:lang w:eastAsia="en-US"/>
        </w:rPr>
      </w:pPr>
    </w:p>
    <w:p w14:paraId="0BFB626F" w14:textId="2BB76F92" w:rsidR="007F6AE5" w:rsidRDefault="00BF6912" w:rsidP="00BF6912">
      <w:pPr>
        <w:pStyle w:val="Paragrafoelenco"/>
        <w:numPr>
          <w:ilvl w:val="0"/>
          <w:numId w:val="7"/>
        </w:numPr>
        <w:jc w:val="both"/>
        <w:rPr>
          <w:rFonts w:ascii="Verdana" w:hAnsi="Verdana"/>
          <w:b/>
          <w:bCs/>
          <w:sz w:val="20"/>
          <w:szCs w:val="20"/>
          <w:lang w:eastAsia="en-US"/>
        </w:rPr>
      </w:pPr>
      <w:r w:rsidRPr="00BF6912">
        <w:rPr>
          <w:rFonts w:ascii="Verdana" w:hAnsi="Verdana"/>
          <w:b/>
          <w:bCs/>
          <w:sz w:val="20"/>
          <w:szCs w:val="20"/>
          <w:lang w:eastAsia="en-US"/>
        </w:rPr>
        <w:t xml:space="preserve">Interventi integrativi sociali </w:t>
      </w:r>
    </w:p>
    <w:p w14:paraId="204B4785" w14:textId="77777777" w:rsidR="001D64F1" w:rsidRDefault="00D4474A">
      <w:pPr>
        <w:jc w:val="both"/>
        <w:rPr>
          <w:rFonts w:ascii="Verdana" w:hAnsi="Verdana"/>
          <w:sz w:val="20"/>
          <w:szCs w:val="20"/>
          <w:lang w:eastAsia="en-US"/>
        </w:rPr>
      </w:pPr>
      <w:r w:rsidRPr="00D4474A">
        <w:rPr>
          <w:rFonts w:ascii="Verdana" w:hAnsi="Verdana"/>
          <w:sz w:val="20"/>
          <w:szCs w:val="20"/>
          <w:lang w:eastAsia="en-US"/>
        </w:rPr>
        <w:t xml:space="preserve">L’accesso alla misura è previsto in caso di presenza del caregiver familiare che </w:t>
      </w:r>
      <w:r>
        <w:rPr>
          <w:rFonts w:ascii="Verdana" w:hAnsi="Verdana"/>
          <w:sz w:val="20"/>
          <w:szCs w:val="20"/>
          <w:lang w:eastAsia="en-US"/>
        </w:rPr>
        <w:t>garantisce</w:t>
      </w:r>
      <w:r w:rsidRPr="00D4474A">
        <w:rPr>
          <w:rFonts w:ascii="Verdana" w:hAnsi="Verdana"/>
          <w:sz w:val="20"/>
          <w:szCs w:val="20"/>
          <w:lang w:eastAsia="en-US"/>
        </w:rPr>
        <w:t xml:space="preserve"> il lavoro di cura. </w:t>
      </w:r>
    </w:p>
    <w:p w14:paraId="36F59D4A" w14:textId="517F6B7C" w:rsidR="006F01AC" w:rsidRPr="00D4474A" w:rsidRDefault="00D4474A">
      <w:pPr>
        <w:jc w:val="both"/>
        <w:rPr>
          <w:rFonts w:ascii="Verdana" w:hAnsi="Verdana"/>
          <w:sz w:val="20"/>
          <w:szCs w:val="20"/>
          <w:lang w:eastAsia="en-US"/>
        </w:rPr>
      </w:pPr>
      <w:r w:rsidRPr="00D4474A">
        <w:rPr>
          <w:rFonts w:ascii="Verdana" w:hAnsi="Verdana"/>
          <w:sz w:val="20"/>
          <w:szCs w:val="20"/>
          <w:lang w:eastAsia="en-US"/>
        </w:rPr>
        <w:t>L’attivazione dell’assistenza diretta è riconosciuta purché prevista nel Progetto Individuale (PI).</w:t>
      </w:r>
    </w:p>
    <w:p w14:paraId="3133F219" w14:textId="77777777" w:rsidR="00D4474A" w:rsidRDefault="00D4474A">
      <w:pPr>
        <w:jc w:val="both"/>
        <w:rPr>
          <w:rFonts w:ascii="Verdana" w:hAnsi="Verdana"/>
          <w:strike/>
          <w:sz w:val="20"/>
          <w:szCs w:val="20"/>
          <w:lang w:eastAsia="en-US"/>
        </w:rPr>
      </w:pPr>
    </w:p>
    <w:p w14:paraId="37F521C8" w14:textId="0E0E6247" w:rsidR="00D4474A" w:rsidRDefault="00D4474A">
      <w:pPr>
        <w:jc w:val="both"/>
        <w:rPr>
          <w:rFonts w:ascii="Verdana" w:hAnsi="Verdana"/>
          <w:sz w:val="20"/>
          <w:szCs w:val="20"/>
          <w:lang w:eastAsia="en-US"/>
        </w:rPr>
      </w:pPr>
      <w:r w:rsidRPr="00D4474A">
        <w:rPr>
          <w:rFonts w:ascii="Verdana" w:hAnsi="Verdana"/>
          <w:sz w:val="20"/>
          <w:szCs w:val="20"/>
          <w:lang w:eastAsia="en-US"/>
        </w:rPr>
        <w:t>Gli</w:t>
      </w:r>
      <w:r>
        <w:rPr>
          <w:rFonts w:ascii="Verdana" w:hAnsi="Verdana"/>
          <w:sz w:val="20"/>
          <w:szCs w:val="20"/>
          <w:lang w:eastAsia="en-US"/>
        </w:rPr>
        <w:t xml:space="preserve"> </w:t>
      </w:r>
      <w:r w:rsidRPr="00D4474A">
        <w:rPr>
          <w:rFonts w:ascii="Verdana" w:hAnsi="Verdana"/>
          <w:sz w:val="20"/>
          <w:szCs w:val="20"/>
          <w:lang w:eastAsia="en-US"/>
        </w:rPr>
        <w:t xml:space="preserve">interventi possono includere una o più finalità tra quelle di seguito elencate: </w:t>
      </w:r>
    </w:p>
    <w:p w14:paraId="4568A77E" w14:textId="77777777" w:rsidR="00D4474A" w:rsidRDefault="00D4474A" w:rsidP="00D4474A">
      <w:pPr>
        <w:pStyle w:val="Paragrafoelenco"/>
        <w:numPr>
          <w:ilvl w:val="0"/>
          <w:numId w:val="20"/>
        </w:numPr>
        <w:jc w:val="both"/>
        <w:rPr>
          <w:rFonts w:ascii="Verdana" w:hAnsi="Verdana"/>
          <w:sz w:val="20"/>
          <w:szCs w:val="20"/>
          <w:lang w:eastAsia="en-US"/>
        </w:rPr>
      </w:pPr>
      <w:r w:rsidRPr="00D4474A">
        <w:rPr>
          <w:rFonts w:ascii="Verdana" w:hAnsi="Verdana"/>
          <w:sz w:val="20"/>
          <w:szCs w:val="20"/>
          <w:lang w:eastAsia="en-US"/>
        </w:rPr>
        <w:t xml:space="preserve">garantire la sostituzione, anche in situazioni di emergenza, del caregiver che deve sospendere l’attività di caregiving, in via temporanea o prolungata (es. problemi di salute, cura di sé); </w:t>
      </w:r>
    </w:p>
    <w:p w14:paraId="58F1807B" w14:textId="77777777" w:rsidR="00D4474A" w:rsidRDefault="00D4474A" w:rsidP="00D4474A">
      <w:pPr>
        <w:pStyle w:val="Paragrafoelenco"/>
        <w:numPr>
          <w:ilvl w:val="0"/>
          <w:numId w:val="20"/>
        </w:numPr>
        <w:jc w:val="both"/>
        <w:rPr>
          <w:rFonts w:ascii="Verdana" w:hAnsi="Verdana"/>
          <w:sz w:val="20"/>
          <w:szCs w:val="20"/>
          <w:lang w:eastAsia="en-US"/>
        </w:rPr>
      </w:pPr>
      <w:r w:rsidRPr="00D4474A">
        <w:rPr>
          <w:rFonts w:ascii="Verdana" w:hAnsi="Verdana"/>
          <w:sz w:val="20"/>
          <w:szCs w:val="20"/>
          <w:lang w:eastAsia="en-US"/>
        </w:rPr>
        <w:t xml:space="preserve">assicurare un percorso di sostegno al caregiver familiare anche individuale o di gruppo; </w:t>
      </w:r>
    </w:p>
    <w:p w14:paraId="1FCC0A52" w14:textId="02177509" w:rsidR="00D4474A" w:rsidRPr="00D4474A" w:rsidRDefault="00D4474A" w:rsidP="00D4474A">
      <w:pPr>
        <w:pStyle w:val="Paragrafoelenco"/>
        <w:numPr>
          <w:ilvl w:val="0"/>
          <w:numId w:val="20"/>
        </w:numPr>
        <w:jc w:val="both"/>
        <w:rPr>
          <w:rFonts w:ascii="Verdana" w:hAnsi="Verdana"/>
          <w:sz w:val="20"/>
          <w:szCs w:val="20"/>
          <w:lang w:eastAsia="en-US"/>
        </w:rPr>
      </w:pPr>
      <w:r w:rsidRPr="00D4474A">
        <w:rPr>
          <w:rFonts w:ascii="Verdana" w:hAnsi="Verdana"/>
          <w:sz w:val="20"/>
          <w:szCs w:val="20"/>
          <w:lang w:eastAsia="en-US"/>
        </w:rPr>
        <w:t>assicurare l’accompagnamento nella ridefinizione delle capacità di cura del caregiver a seguito di una modifica dell’equilibrio assistenziale conseguente alle mutate condizioni del proprio congiunto (ad esempio con interventi di formazione/addestramento per rinforzare le capacità del caregiver)</w:t>
      </w:r>
    </w:p>
    <w:p w14:paraId="702EE9EC" w14:textId="77777777" w:rsidR="00D4474A" w:rsidRPr="00D4474A" w:rsidRDefault="00D4474A">
      <w:pPr>
        <w:jc w:val="both"/>
        <w:rPr>
          <w:rFonts w:ascii="Verdana" w:hAnsi="Verdana"/>
          <w:sz w:val="20"/>
          <w:szCs w:val="20"/>
          <w:lang w:eastAsia="en-US"/>
        </w:rPr>
      </w:pPr>
    </w:p>
    <w:p w14:paraId="6CB1EF8D" w14:textId="77777777" w:rsidR="00D4474A" w:rsidRPr="00D4474A" w:rsidRDefault="00D4474A">
      <w:pPr>
        <w:jc w:val="both"/>
        <w:rPr>
          <w:rFonts w:ascii="Verdana" w:hAnsi="Verdana"/>
          <w:sz w:val="20"/>
          <w:szCs w:val="20"/>
          <w:lang w:eastAsia="en-US"/>
        </w:rPr>
      </w:pPr>
      <w:r w:rsidRPr="00D4474A">
        <w:rPr>
          <w:rFonts w:ascii="Verdana" w:hAnsi="Verdana"/>
          <w:sz w:val="20"/>
          <w:szCs w:val="20"/>
          <w:lang w:eastAsia="en-US"/>
        </w:rPr>
        <w:t xml:space="preserve">Le progettualità hanno la finalità di: </w:t>
      </w:r>
    </w:p>
    <w:p w14:paraId="285E0B31" w14:textId="77777777" w:rsidR="00D4474A" w:rsidRDefault="00D4474A" w:rsidP="00D4474A">
      <w:pPr>
        <w:pStyle w:val="Paragrafoelenco"/>
        <w:numPr>
          <w:ilvl w:val="0"/>
          <w:numId w:val="19"/>
        </w:numPr>
        <w:jc w:val="both"/>
        <w:rPr>
          <w:rFonts w:ascii="Verdana" w:hAnsi="Verdana"/>
          <w:sz w:val="20"/>
          <w:szCs w:val="20"/>
          <w:lang w:eastAsia="en-US"/>
        </w:rPr>
      </w:pPr>
      <w:r w:rsidRPr="00D4474A">
        <w:rPr>
          <w:rFonts w:ascii="Verdana" w:hAnsi="Verdana"/>
          <w:sz w:val="20"/>
          <w:szCs w:val="20"/>
          <w:lang w:eastAsia="en-US"/>
        </w:rPr>
        <w:t xml:space="preserve">creare occasioni di incontro e condivisione implementando la relazione con gli altri in contesti di vita </w:t>
      </w:r>
      <w:r w:rsidRPr="00D4474A">
        <w:rPr>
          <w:rFonts w:ascii="Verdana" w:hAnsi="Verdana" w:cs="Verdana"/>
          <w:sz w:val="20"/>
          <w:szCs w:val="20"/>
          <w:lang w:eastAsia="en-US"/>
        </w:rPr>
        <w:t>“</w:t>
      </w:r>
      <w:r w:rsidRPr="00D4474A">
        <w:rPr>
          <w:rFonts w:ascii="Verdana" w:hAnsi="Verdana"/>
          <w:sz w:val="20"/>
          <w:szCs w:val="20"/>
          <w:lang w:eastAsia="en-US"/>
        </w:rPr>
        <w:t>ordinari</w:t>
      </w:r>
      <w:r w:rsidRPr="00D4474A">
        <w:rPr>
          <w:rFonts w:ascii="Verdana" w:hAnsi="Verdana" w:cs="Verdana"/>
          <w:sz w:val="20"/>
          <w:szCs w:val="20"/>
          <w:lang w:eastAsia="en-US"/>
        </w:rPr>
        <w:t>”</w:t>
      </w:r>
      <w:r w:rsidRPr="00D4474A">
        <w:rPr>
          <w:rFonts w:ascii="Verdana" w:hAnsi="Verdana"/>
          <w:sz w:val="20"/>
          <w:szCs w:val="20"/>
          <w:lang w:eastAsia="en-US"/>
        </w:rPr>
        <w:t xml:space="preserve">; </w:t>
      </w:r>
    </w:p>
    <w:p w14:paraId="342EAD9A" w14:textId="77777777" w:rsidR="00D4474A" w:rsidRDefault="00D4474A" w:rsidP="00D4474A">
      <w:pPr>
        <w:pStyle w:val="Paragrafoelenco"/>
        <w:numPr>
          <w:ilvl w:val="0"/>
          <w:numId w:val="19"/>
        </w:numPr>
        <w:jc w:val="both"/>
        <w:rPr>
          <w:rFonts w:ascii="Verdana" w:hAnsi="Verdana"/>
          <w:sz w:val="20"/>
          <w:szCs w:val="20"/>
          <w:lang w:eastAsia="en-US"/>
        </w:rPr>
      </w:pPr>
      <w:r w:rsidRPr="00D4474A">
        <w:rPr>
          <w:rFonts w:ascii="Verdana" w:hAnsi="Verdana"/>
          <w:sz w:val="20"/>
          <w:szCs w:val="20"/>
          <w:lang w:eastAsia="en-US"/>
        </w:rPr>
        <w:t>sviluppare attivit</w:t>
      </w:r>
      <w:r w:rsidRPr="00D4474A">
        <w:rPr>
          <w:rFonts w:ascii="Verdana" w:hAnsi="Verdana" w:cs="Verdana"/>
          <w:sz w:val="20"/>
          <w:szCs w:val="20"/>
          <w:lang w:eastAsia="en-US"/>
        </w:rPr>
        <w:t>à</w:t>
      </w:r>
      <w:r w:rsidRPr="00D4474A">
        <w:rPr>
          <w:rFonts w:ascii="Verdana" w:hAnsi="Verdana"/>
          <w:sz w:val="20"/>
          <w:szCs w:val="20"/>
          <w:lang w:eastAsia="en-US"/>
        </w:rPr>
        <w:t xml:space="preserve"> per promuovere la convivialit</w:t>
      </w:r>
      <w:r w:rsidRPr="00D4474A">
        <w:rPr>
          <w:rFonts w:ascii="Verdana" w:hAnsi="Verdana" w:cs="Verdana"/>
          <w:sz w:val="20"/>
          <w:szCs w:val="20"/>
          <w:lang w:eastAsia="en-US"/>
        </w:rPr>
        <w:t>à</w:t>
      </w:r>
      <w:r w:rsidRPr="00D4474A">
        <w:rPr>
          <w:rFonts w:ascii="Verdana" w:hAnsi="Verdana"/>
          <w:sz w:val="20"/>
          <w:szCs w:val="20"/>
          <w:lang w:eastAsia="en-US"/>
        </w:rPr>
        <w:t xml:space="preserve"> come modo di stare insieme e condividere un senso di appartenenza; </w:t>
      </w:r>
    </w:p>
    <w:p w14:paraId="7DFBDB4C" w14:textId="77777777" w:rsidR="00D4474A" w:rsidRDefault="00D4474A" w:rsidP="00D4474A">
      <w:pPr>
        <w:pStyle w:val="Paragrafoelenco"/>
        <w:numPr>
          <w:ilvl w:val="0"/>
          <w:numId w:val="19"/>
        </w:numPr>
        <w:jc w:val="both"/>
        <w:rPr>
          <w:rFonts w:ascii="Verdana" w:hAnsi="Verdana"/>
          <w:sz w:val="20"/>
          <w:szCs w:val="20"/>
          <w:lang w:eastAsia="en-US"/>
        </w:rPr>
      </w:pPr>
      <w:r w:rsidRPr="00D4474A">
        <w:rPr>
          <w:rFonts w:ascii="Verdana" w:hAnsi="Verdana"/>
          <w:sz w:val="20"/>
          <w:szCs w:val="20"/>
          <w:lang w:eastAsia="en-US"/>
        </w:rPr>
        <w:t>incrementare le risorse personali potenziando l</w:t>
      </w:r>
      <w:r w:rsidRPr="00D4474A">
        <w:rPr>
          <w:rFonts w:ascii="Verdana" w:hAnsi="Verdana" w:cs="Verdana"/>
          <w:sz w:val="20"/>
          <w:szCs w:val="20"/>
          <w:lang w:eastAsia="en-US"/>
        </w:rPr>
        <w:t>’</w:t>
      </w:r>
      <w:r w:rsidRPr="00D4474A">
        <w:rPr>
          <w:rFonts w:ascii="Verdana" w:hAnsi="Verdana"/>
          <w:sz w:val="20"/>
          <w:szCs w:val="20"/>
          <w:lang w:eastAsia="en-US"/>
        </w:rPr>
        <w:t>empowerment soggettivo;</w:t>
      </w:r>
    </w:p>
    <w:p w14:paraId="56B8330D" w14:textId="4D2ACCB3" w:rsidR="00D4474A" w:rsidRPr="00D4474A" w:rsidRDefault="00D4474A" w:rsidP="00D4474A">
      <w:pPr>
        <w:pStyle w:val="Paragrafoelenco"/>
        <w:numPr>
          <w:ilvl w:val="0"/>
          <w:numId w:val="19"/>
        </w:numPr>
        <w:jc w:val="both"/>
        <w:rPr>
          <w:rFonts w:ascii="Verdana" w:hAnsi="Verdana"/>
          <w:sz w:val="20"/>
          <w:szCs w:val="20"/>
          <w:lang w:eastAsia="en-US"/>
        </w:rPr>
      </w:pPr>
      <w:r w:rsidRPr="00D4474A">
        <w:rPr>
          <w:rFonts w:ascii="Verdana" w:hAnsi="Verdana"/>
          <w:sz w:val="20"/>
          <w:szCs w:val="20"/>
          <w:lang w:eastAsia="en-US"/>
        </w:rPr>
        <w:t>migliorare i comportamenti, le competenze, le capacit</w:t>
      </w:r>
      <w:r w:rsidRPr="00D4474A">
        <w:rPr>
          <w:rFonts w:ascii="Verdana" w:hAnsi="Verdana" w:cs="Verdana"/>
          <w:sz w:val="20"/>
          <w:szCs w:val="20"/>
          <w:lang w:eastAsia="en-US"/>
        </w:rPr>
        <w:t>à</w:t>
      </w:r>
      <w:r w:rsidRPr="00D4474A">
        <w:rPr>
          <w:rFonts w:ascii="Verdana" w:hAnsi="Verdana"/>
          <w:sz w:val="20"/>
          <w:szCs w:val="20"/>
          <w:lang w:eastAsia="en-US"/>
        </w:rPr>
        <w:t xml:space="preserve"> e le abilit</w:t>
      </w:r>
      <w:r w:rsidRPr="00D4474A">
        <w:rPr>
          <w:rFonts w:ascii="Verdana" w:hAnsi="Verdana" w:cs="Verdana"/>
          <w:sz w:val="20"/>
          <w:szCs w:val="20"/>
          <w:lang w:eastAsia="en-US"/>
        </w:rPr>
        <w:t>à</w:t>
      </w:r>
      <w:r w:rsidRPr="00D4474A">
        <w:rPr>
          <w:rFonts w:ascii="Verdana" w:hAnsi="Verdana"/>
          <w:sz w:val="20"/>
          <w:szCs w:val="20"/>
          <w:lang w:eastAsia="en-US"/>
        </w:rPr>
        <w:t xml:space="preserve"> ampliando l</w:t>
      </w:r>
      <w:r w:rsidRPr="00D4474A">
        <w:rPr>
          <w:rFonts w:ascii="Verdana" w:hAnsi="Verdana" w:cs="Verdana"/>
          <w:sz w:val="20"/>
          <w:szCs w:val="20"/>
          <w:lang w:eastAsia="en-US"/>
        </w:rPr>
        <w:t>’</w:t>
      </w:r>
      <w:r w:rsidRPr="00D4474A">
        <w:rPr>
          <w:rFonts w:ascii="Verdana" w:hAnsi="Verdana"/>
          <w:sz w:val="20"/>
          <w:szCs w:val="20"/>
          <w:lang w:eastAsia="en-US"/>
        </w:rPr>
        <w:t>autonomia personale.</w:t>
      </w:r>
    </w:p>
    <w:p w14:paraId="3411E979" w14:textId="77777777" w:rsidR="00D4474A" w:rsidRPr="003F7794" w:rsidRDefault="00D4474A">
      <w:pPr>
        <w:jc w:val="both"/>
        <w:rPr>
          <w:rFonts w:ascii="Verdana" w:hAnsi="Verdana"/>
          <w:strike/>
          <w:sz w:val="20"/>
          <w:szCs w:val="20"/>
          <w:lang w:eastAsia="en-US"/>
        </w:rPr>
      </w:pPr>
    </w:p>
    <w:p w14:paraId="22D6C02E" w14:textId="5E5310C1" w:rsidR="00E10EC5" w:rsidRPr="002C55B5" w:rsidRDefault="002C55B5" w:rsidP="002C55B5">
      <w:pPr>
        <w:jc w:val="both"/>
        <w:rPr>
          <w:rFonts w:ascii="Verdana" w:hAnsi="Verdana"/>
          <w:sz w:val="20"/>
          <w:szCs w:val="20"/>
          <w:lang w:eastAsia="en-US"/>
        </w:rPr>
      </w:pPr>
      <w:r>
        <w:rPr>
          <w:rFonts w:ascii="Verdana" w:hAnsi="Verdana"/>
          <w:sz w:val="20"/>
          <w:szCs w:val="20"/>
          <w:lang w:eastAsia="en-US"/>
        </w:rPr>
        <w:t>L’intervento potrà essere finanziato per un massimo annuale di</w:t>
      </w:r>
      <w:r w:rsidR="006A7262" w:rsidRPr="002C55B5">
        <w:rPr>
          <w:rFonts w:ascii="Verdana" w:hAnsi="Verdana"/>
          <w:sz w:val="20"/>
          <w:szCs w:val="20"/>
          <w:lang w:eastAsia="en-US"/>
        </w:rPr>
        <w:t xml:space="preserve"> </w:t>
      </w:r>
      <w:r w:rsidR="006A7262" w:rsidRPr="002C55B5">
        <w:rPr>
          <w:rFonts w:ascii="Verdana" w:hAnsi="Verdana"/>
          <w:b/>
          <w:sz w:val="20"/>
          <w:szCs w:val="20"/>
          <w:lang w:eastAsia="en-US"/>
        </w:rPr>
        <w:t>€ 1</w:t>
      </w:r>
      <w:r w:rsidR="00253D62" w:rsidRPr="002C55B5">
        <w:rPr>
          <w:rFonts w:ascii="Verdana" w:hAnsi="Verdana"/>
          <w:b/>
          <w:sz w:val="20"/>
          <w:szCs w:val="20"/>
          <w:lang w:eastAsia="en-US"/>
        </w:rPr>
        <w:t>.</w:t>
      </w:r>
      <w:r w:rsidR="006A7262" w:rsidRPr="002C55B5">
        <w:rPr>
          <w:rFonts w:ascii="Verdana" w:hAnsi="Verdana"/>
          <w:b/>
          <w:sz w:val="20"/>
          <w:szCs w:val="20"/>
          <w:lang w:eastAsia="en-US"/>
        </w:rPr>
        <w:t>000,00</w:t>
      </w:r>
      <w:r>
        <w:rPr>
          <w:rFonts w:ascii="Verdana" w:hAnsi="Verdana"/>
          <w:b/>
          <w:sz w:val="20"/>
          <w:szCs w:val="20"/>
          <w:lang w:eastAsia="en-US"/>
        </w:rPr>
        <w:t>.</w:t>
      </w:r>
    </w:p>
    <w:p w14:paraId="239760CE" w14:textId="77777777" w:rsidR="00E10EC5" w:rsidRPr="002C55B5" w:rsidRDefault="006A7262" w:rsidP="002C55B5">
      <w:pPr>
        <w:jc w:val="both"/>
        <w:rPr>
          <w:rFonts w:ascii="Verdana" w:hAnsi="Verdana"/>
          <w:sz w:val="20"/>
          <w:szCs w:val="20"/>
          <w:lang w:eastAsia="en-US"/>
        </w:rPr>
      </w:pPr>
      <w:r w:rsidRPr="002C55B5">
        <w:rPr>
          <w:rFonts w:ascii="Verdana" w:hAnsi="Verdana"/>
          <w:sz w:val="20"/>
          <w:szCs w:val="20"/>
          <w:lang w:eastAsia="en-US"/>
        </w:rPr>
        <w:t>Non sono finanziabili con tale tipologia di voucher i costi relativi ad attività connesse alla frequenza scolastica ivi compreso pre e post scuola o attività di trasporto.</w:t>
      </w:r>
    </w:p>
    <w:p w14:paraId="01698C3E" w14:textId="77777777" w:rsidR="00E10EC5" w:rsidRPr="002C55B5" w:rsidRDefault="00E10EC5">
      <w:pPr>
        <w:jc w:val="both"/>
        <w:rPr>
          <w:rFonts w:ascii="Verdana" w:hAnsi="Verdana"/>
          <w:sz w:val="20"/>
          <w:szCs w:val="20"/>
          <w:lang w:eastAsia="en-US"/>
        </w:rPr>
      </w:pPr>
    </w:p>
    <w:p w14:paraId="4935CBFD" w14:textId="77777777" w:rsidR="00E10EC5" w:rsidRPr="002C55B5" w:rsidRDefault="006A7262">
      <w:pPr>
        <w:jc w:val="both"/>
        <w:rPr>
          <w:rFonts w:ascii="Verdana" w:hAnsi="Verdana"/>
          <w:sz w:val="20"/>
          <w:szCs w:val="20"/>
          <w:lang w:eastAsia="en-US"/>
        </w:rPr>
      </w:pPr>
      <w:r w:rsidRPr="002C55B5">
        <w:rPr>
          <w:rFonts w:ascii="Verdana" w:hAnsi="Verdana"/>
          <w:sz w:val="20"/>
          <w:szCs w:val="20"/>
          <w:lang w:eastAsia="en-US"/>
        </w:rPr>
        <w:t xml:space="preserve">Per beneficiare di tale erogazione le famiglie devono avere un ISEE </w:t>
      </w:r>
      <w:r w:rsidR="006169E6" w:rsidRPr="002C55B5">
        <w:rPr>
          <w:rFonts w:ascii="Verdana" w:hAnsi="Verdana"/>
          <w:sz w:val="20"/>
          <w:szCs w:val="20"/>
          <w:lang w:eastAsia="en-US"/>
        </w:rPr>
        <w:t xml:space="preserve">socio-sanitario o ordinario </w:t>
      </w:r>
      <w:r w:rsidRPr="002C55B5">
        <w:rPr>
          <w:rFonts w:ascii="Verdana" w:hAnsi="Verdana"/>
          <w:sz w:val="20"/>
          <w:szCs w:val="20"/>
          <w:lang w:eastAsia="en-US"/>
        </w:rPr>
        <w:t xml:space="preserve">inferiore ad </w:t>
      </w:r>
      <w:r w:rsidRPr="002C55B5">
        <w:rPr>
          <w:rFonts w:ascii="Verdana" w:hAnsi="Verdana"/>
          <w:b/>
          <w:sz w:val="20"/>
          <w:szCs w:val="20"/>
          <w:lang w:eastAsia="en-US"/>
        </w:rPr>
        <w:t xml:space="preserve">€ 20.000,00. </w:t>
      </w:r>
    </w:p>
    <w:p w14:paraId="2FDF7BDC" w14:textId="77777777" w:rsidR="006969EE" w:rsidRPr="007F6AE5" w:rsidRDefault="006969EE" w:rsidP="006969EE">
      <w:pPr>
        <w:autoSpaceDE w:val="0"/>
        <w:autoSpaceDN w:val="0"/>
        <w:adjustRightInd w:val="0"/>
        <w:rPr>
          <w:rFonts w:ascii="Verdana" w:hAnsi="Verdana"/>
          <w:b/>
          <w:strike/>
          <w:sz w:val="20"/>
          <w:szCs w:val="20"/>
          <w:lang w:eastAsia="en-US"/>
        </w:rPr>
      </w:pPr>
    </w:p>
    <w:p w14:paraId="74FA8BF6" w14:textId="50546A50" w:rsidR="00BF6912" w:rsidRPr="002C55B5" w:rsidRDefault="00BF6912" w:rsidP="002C55B5">
      <w:pPr>
        <w:jc w:val="both"/>
        <w:rPr>
          <w:rFonts w:ascii="Verdana" w:hAnsi="Verdana"/>
          <w:sz w:val="20"/>
          <w:szCs w:val="20"/>
          <w:lang w:eastAsia="en-US"/>
        </w:rPr>
      </w:pPr>
      <w:r w:rsidRPr="002C55B5">
        <w:rPr>
          <w:rFonts w:ascii="Verdana" w:hAnsi="Verdana"/>
          <w:sz w:val="20"/>
          <w:szCs w:val="20"/>
          <w:lang w:eastAsia="en-US"/>
        </w:rPr>
        <w:t xml:space="preserve">La priorità di accesso al contributo </w:t>
      </w:r>
      <w:r w:rsidR="002C55B5">
        <w:rPr>
          <w:rFonts w:ascii="Verdana" w:hAnsi="Verdana"/>
          <w:sz w:val="20"/>
          <w:szCs w:val="20"/>
          <w:lang w:eastAsia="en-US"/>
        </w:rPr>
        <w:t>di cui al punto 3</w:t>
      </w:r>
      <w:r w:rsidR="001D64F1">
        <w:rPr>
          <w:rFonts w:ascii="Verdana" w:hAnsi="Verdana"/>
          <w:sz w:val="20"/>
          <w:szCs w:val="20"/>
          <w:lang w:eastAsia="en-US"/>
        </w:rPr>
        <w:t xml:space="preserve"> </w:t>
      </w:r>
      <w:r w:rsidRPr="002C55B5">
        <w:rPr>
          <w:rFonts w:ascii="Verdana" w:hAnsi="Verdana"/>
          <w:sz w:val="20"/>
          <w:szCs w:val="20"/>
          <w:lang w:eastAsia="en-US"/>
        </w:rPr>
        <w:t>verrà data a chi non frequenta centri diurni.</w:t>
      </w:r>
    </w:p>
    <w:p w14:paraId="632DACD1" w14:textId="77777777" w:rsidR="00E10EC5" w:rsidRDefault="00E10EC5">
      <w:pPr>
        <w:jc w:val="both"/>
        <w:rPr>
          <w:rFonts w:ascii="Verdana" w:hAnsi="Verdana"/>
          <w:sz w:val="20"/>
          <w:szCs w:val="20"/>
          <w:lang w:eastAsia="en-US"/>
        </w:rPr>
      </w:pPr>
    </w:p>
    <w:p w14:paraId="6A4BBB8B" w14:textId="183373E6" w:rsidR="00E10EC5" w:rsidRDefault="006A7262">
      <w:pPr>
        <w:jc w:val="both"/>
        <w:rPr>
          <w:rFonts w:ascii="Verdana" w:hAnsi="Verdana"/>
          <w:b/>
          <w:sz w:val="20"/>
          <w:szCs w:val="20"/>
          <w:lang w:eastAsia="en-US"/>
        </w:rPr>
      </w:pPr>
      <w:r>
        <w:rPr>
          <w:rFonts w:ascii="Verdana" w:hAnsi="Verdana"/>
          <w:b/>
          <w:sz w:val="20"/>
          <w:szCs w:val="20"/>
          <w:lang w:eastAsia="en-US"/>
        </w:rPr>
        <w:t xml:space="preserve">Art. 5 – </w:t>
      </w:r>
      <w:r w:rsidR="00B1695C">
        <w:rPr>
          <w:rFonts w:ascii="Verdana" w:hAnsi="Verdana"/>
          <w:b/>
          <w:sz w:val="20"/>
          <w:szCs w:val="20"/>
          <w:lang w:eastAsia="en-US"/>
        </w:rPr>
        <w:t xml:space="preserve">Valutazione e Progetto Individuale </w:t>
      </w:r>
    </w:p>
    <w:p w14:paraId="7666B9BB" w14:textId="77777777" w:rsidR="00E10EC5" w:rsidRDefault="00E10EC5" w:rsidP="00CB4882">
      <w:pPr>
        <w:jc w:val="both"/>
        <w:rPr>
          <w:rFonts w:ascii="Verdana" w:hAnsi="Verdana"/>
          <w:sz w:val="20"/>
          <w:szCs w:val="20"/>
          <w:lang w:eastAsia="en-US"/>
        </w:rPr>
      </w:pPr>
    </w:p>
    <w:p w14:paraId="486B45B6" w14:textId="1F50DCF2" w:rsidR="00B1695C" w:rsidRDefault="00B1695C" w:rsidP="00CB4882">
      <w:pPr>
        <w:jc w:val="both"/>
        <w:rPr>
          <w:rFonts w:ascii="Verdana" w:hAnsi="Verdana"/>
          <w:sz w:val="20"/>
          <w:szCs w:val="20"/>
          <w:lang w:eastAsia="en-US"/>
        </w:rPr>
      </w:pPr>
      <w:r>
        <w:rPr>
          <w:rFonts w:ascii="Verdana" w:hAnsi="Verdana"/>
          <w:sz w:val="20"/>
          <w:szCs w:val="20"/>
          <w:lang w:eastAsia="en-US"/>
        </w:rPr>
        <w:lastRenderedPageBreak/>
        <w:t xml:space="preserve">Per assicurare una presa in carico globale valutando l’insieme di </w:t>
      </w:r>
      <w:r w:rsidR="00A83249">
        <w:rPr>
          <w:rFonts w:ascii="Verdana" w:hAnsi="Verdana"/>
          <w:sz w:val="20"/>
          <w:szCs w:val="20"/>
          <w:lang w:eastAsia="en-US"/>
        </w:rPr>
        <w:t>eventuali bisogni</w:t>
      </w:r>
      <w:r>
        <w:rPr>
          <w:rFonts w:ascii="Verdana" w:hAnsi="Verdana"/>
          <w:sz w:val="20"/>
          <w:szCs w:val="20"/>
          <w:lang w:eastAsia="en-US"/>
        </w:rPr>
        <w:t xml:space="preserve"> sociosanitari e per evitare sovrapposizione di interventi, la valutazione è di carattere multidimensionale. Tale valutazione è effettuata dagli Ambiti in modalità integrata con ASST.</w:t>
      </w:r>
    </w:p>
    <w:p w14:paraId="6C844F29" w14:textId="3B979BB8" w:rsidR="00C91EBB" w:rsidRDefault="00B1695C" w:rsidP="00CB4882">
      <w:pPr>
        <w:jc w:val="both"/>
        <w:rPr>
          <w:rFonts w:ascii="Verdana" w:hAnsi="Verdana"/>
          <w:sz w:val="20"/>
          <w:szCs w:val="20"/>
          <w:lang w:eastAsia="en-US"/>
        </w:rPr>
      </w:pPr>
      <w:r>
        <w:rPr>
          <w:rFonts w:ascii="Verdana" w:hAnsi="Verdana"/>
          <w:sz w:val="20"/>
          <w:szCs w:val="20"/>
          <w:lang w:eastAsia="en-US"/>
        </w:rPr>
        <w:t>La valutazione multidimensionale ha tra l’altro la funzione di individuare gli strumenti a sostegno della persona</w:t>
      </w:r>
      <w:r w:rsidR="00C91EBB">
        <w:rPr>
          <w:rFonts w:ascii="Verdana" w:hAnsi="Verdana"/>
          <w:sz w:val="20"/>
          <w:szCs w:val="20"/>
          <w:lang w:eastAsia="en-US"/>
        </w:rPr>
        <w:t>, ricollocandoli in un progetto articolato e complessivo, che prevede la valutazione di quattro assi collegati alla funzionalità psicofisica (autonomia funzionale, mobilità, area cognitiva, disturbi comportamentali) e di un asse collegato alle caratteristiche sociali (supporti/reti formali e informali e autonomia finanziaria).</w:t>
      </w:r>
    </w:p>
    <w:p w14:paraId="556CF936" w14:textId="77777777" w:rsidR="00C91EBB" w:rsidRDefault="00C91EBB" w:rsidP="00CB4882">
      <w:pPr>
        <w:jc w:val="both"/>
        <w:rPr>
          <w:rFonts w:ascii="Verdana" w:hAnsi="Verdana"/>
          <w:sz w:val="20"/>
          <w:szCs w:val="20"/>
          <w:lang w:eastAsia="en-US"/>
        </w:rPr>
      </w:pPr>
    </w:p>
    <w:p w14:paraId="5BA21FA4" w14:textId="469D843D" w:rsidR="00C91EBB" w:rsidRDefault="00C91EBB" w:rsidP="00CB4882">
      <w:pPr>
        <w:jc w:val="both"/>
        <w:rPr>
          <w:rFonts w:ascii="Verdana" w:hAnsi="Verdana"/>
          <w:sz w:val="20"/>
          <w:szCs w:val="20"/>
          <w:lang w:eastAsia="en-US"/>
        </w:rPr>
      </w:pPr>
      <w:r>
        <w:rPr>
          <w:rFonts w:ascii="Verdana" w:hAnsi="Verdana"/>
          <w:sz w:val="20"/>
          <w:szCs w:val="20"/>
          <w:lang w:eastAsia="en-US"/>
        </w:rPr>
        <w:t xml:space="preserve">La </w:t>
      </w:r>
      <w:r w:rsidRPr="00C91EBB">
        <w:rPr>
          <w:rFonts w:ascii="Verdana" w:hAnsi="Verdana"/>
          <w:sz w:val="20"/>
          <w:szCs w:val="20"/>
          <w:u w:val="single"/>
          <w:lang w:eastAsia="en-US"/>
        </w:rPr>
        <w:t>valutazione multidimensionale</w:t>
      </w:r>
      <w:r>
        <w:rPr>
          <w:rFonts w:ascii="Verdana" w:hAnsi="Verdana"/>
          <w:sz w:val="20"/>
          <w:szCs w:val="20"/>
          <w:lang w:eastAsia="en-US"/>
        </w:rPr>
        <w:t xml:space="preserve"> si articola in due fasi:</w:t>
      </w:r>
    </w:p>
    <w:p w14:paraId="6D0FC4FB" w14:textId="579C145A" w:rsidR="00C91EBB" w:rsidRDefault="00C91EBB" w:rsidP="00CB4882">
      <w:pPr>
        <w:pStyle w:val="Paragrafoelenco"/>
        <w:numPr>
          <w:ilvl w:val="1"/>
          <w:numId w:val="1"/>
        </w:numPr>
        <w:jc w:val="both"/>
        <w:rPr>
          <w:rFonts w:ascii="Verdana" w:hAnsi="Verdana"/>
          <w:sz w:val="20"/>
          <w:szCs w:val="20"/>
          <w:lang w:eastAsia="en-US"/>
        </w:rPr>
      </w:pPr>
      <w:r>
        <w:rPr>
          <w:rFonts w:ascii="Verdana" w:hAnsi="Verdana"/>
          <w:sz w:val="20"/>
          <w:szCs w:val="20"/>
          <w:lang w:eastAsia="en-US"/>
        </w:rPr>
        <w:t>Valutazione diretta della persona</w:t>
      </w:r>
    </w:p>
    <w:p w14:paraId="1E7267AD" w14:textId="725882A5" w:rsidR="00C91EBB" w:rsidRDefault="00C91EBB" w:rsidP="00CB4882">
      <w:pPr>
        <w:pStyle w:val="Paragrafoelenco"/>
        <w:numPr>
          <w:ilvl w:val="1"/>
          <w:numId w:val="1"/>
        </w:numPr>
        <w:jc w:val="both"/>
        <w:rPr>
          <w:rFonts w:ascii="Verdana" w:hAnsi="Verdana"/>
          <w:sz w:val="20"/>
          <w:szCs w:val="20"/>
          <w:lang w:eastAsia="en-US"/>
        </w:rPr>
      </w:pPr>
      <w:r>
        <w:rPr>
          <w:rFonts w:ascii="Verdana" w:hAnsi="Verdana"/>
          <w:sz w:val="20"/>
          <w:szCs w:val="20"/>
          <w:lang w:eastAsia="en-US"/>
        </w:rPr>
        <w:t>Valutazione delle informazioni raccolti, attraverso il coinvolgimento della persona, della famiglia e degli attori territoriali (</w:t>
      </w:r>
      <w:r w:rsidR="00CB4882">
        <w:rPr>
          <w:rFonts w:ascii="Verdana" w:hAnsi="Verdana"/>
          <w:sz w:val="20"/>
          <w:szCs w:val="20"/>
          <w:lang w:eastAsia="en-US"/>
        </w:rPr>
        <w:t>MMG</w:t>
      </w:r>
      <w:r>
        <w:rPr>
          <w:rFonts w:ascii="Verdana" w:hAnsi="Verdana"/>
          <w:sz w:val="20"/>
          <w:szCs w:val="20"/>
          <w:lang w:eastAsia="en-US"/>
        </w:rPr>
        <w:t>,</w:t>
      </w:r>
      <w:r w:rsidR="00CB4882">
        <w:rPr>
          <w:rFonts w:ascii="Verdana" w:hAnsi="Verdana"/>
          <w:sz w:val="20"/>
          <w:szCs w:val="20"/>
          <w:lang w:eastAsia="en-US"/>
        </w:rPr>
        <w:t xml:space="preserve"> PDL</w:t>
      </w:r>
      <w:r>
        <w:rPr>
          <w:rFonts w:ascii="Verdana" w:hAnsi="Verdana"/>
          <w:sz w:val="20"/>
          <w:szCs w:val="20"/>
          <w:lang w:eastAsia="en-US"/>
        </w:rPr>
        <w:t>, scuola, servizi territoriali, associazioni) – da effettuarsi collegialmente dalla unità di valutazione multidimensionale dell’Ambito integrato dell’ASST.</w:t>
      </w:r>
    </w:p>
    <w:p w14:paraId="1025652B" w14:textId="77777777" w:rsidR="00C91EBB" w:rsidRDefault="00C91EBB" w:rsidP="00CB4882">
      <w:pPr>
        <w:pStyle w:val="Paragrafoelenco"/>
        <w:ind w:left="1800"/>
        <w:jc w:val="both"/>
        <w:rPr>
          <w:rFonts w:ascii="Verdana" w:hAnsi="Verdana"/>
          <w:sz w:val="20"/>
          <w:szCs w:val="20"/>
          <w:lang w:eastAsia="en-US"/>
        </w:rPr>
      </w:pPr>
    </w:p>
    <w:p w14:paraId="2D7E1F3E" w14:textId="77777777" w:rsidR="00C91EBB" w:rsidRDefault="00C91EBB" w:rsidP="00CB4882">
      <w:pPr>
        <w:jc w:val="both"/>
        <w:rPr>
          <w:rFonts w:ascii="Verdana" w:hAnsi="Verdana"/>
          <w:sz w:val="20"/>
          <w:szCs w:val="20"/>
          <w:lang w:eastAsia="en-US"/>
        </w:rPr>
      </w:pPr>
      <w:r>
        <w:rPr>
          <w:rFonts w:ascii="Verdana" w:hAnsi="Verdana"/>
          <w:sz w:val="20"/>
          <w:szCs w:val="20"/>
          <w:lang w:eastAsia="en-US"/>
        </w:rPr>
        <w:t xml:space="preserve">Il percorso di valutazione si conclude con la stesura del </w:t>
      </w:r>
      <w:r w:rsidRPr="00C91EBB">
        <w:rPr>
          <w:rFonts w:ascii="Verdana" w:hAnsi="Verdana"/>
          <w:sz w:val="20"/>
          <w:szCs w:val="20"/>
          <w:u w:val="single"/>
          <w:lang w:eastAsia="en-US"/>
        </w:rPr>
        <w:t>Progetto Individuale</w:t>
      </w:r>
      <w:r>
        <w:rPr>
          <w:rFonts w:ascii="Verdana" w:hAnsi="Verdana"/>
          <w:sz w:val="20"/>
          <w:szCs w:val="20"/>
          <w:lang w:eastAsia="en-US"/>
        </w:rPr>
        <w:t>, articolato nei diversi ambiti/dimensioni di vita, cui fanno riferimento i macro-bisogni e le aspettative/desideri della persona e della sua famiglia:</w:t>
      </w:r>
    </w:p>
    <w:p w14:paraId="22C89BD4" w14:textId="77777777" w:rsidR="00C91EBB" w:rsidRDefault="00C91EBB" w:rsidP="00CB4882">
      <w:pPr>
        <w:pStyle w:val="Paragrafoelenco"/>
        <w:numPr>
          <w:ilvl w:val="1"/>
          <w:numId w:val="1"/>
        </w:numPr>
        <w:jc w:val="both"/>
        <w:rPr>
          <w:rFonts w:ascii="Verdana" w:hAnsi="Verdana"/>
          <w:sz w:val="20"/>
          <w:szCs w:val="20"/>
          <w:lang w:eastAsia="en-US"/>
        </w:rPr>
      </w:pPr>
      <w:r>
        <w:rPr>
          <w:rFonts w:ascii="Verdana" w:hAnsi="Verdana"/>
          <w:sz w:val="20"/>
          <w:szCs w:val="20"/>
          <w:lang w:eastAsia="en-US"/>
        </w:rPr>
        <w:t>Salute: interventi sanitari, sociosanitari, sociali;</w:t>
      </w:r>
    </w:p>
    <w:p w14:paraId="23B0B881" w14:textId="77777777" w:rsidR="00C91EBB" w:rsidRDefault="00C91EBB" w:rsidP="00CB4882">
      <w:pPr>
        <w:pStyle w:val="Paragrafoelenco"/>
        <w:numPr>
          <w:ilvl w:val="1"/>
          <w:numId w:val="1"/>
        </w:numPr>
        <w:jc w:val="both"/>
        <w:rPr>
          <w:rFonts w:ascii="Verdana" w:hAnsi="Verdana"/>
          <w:sz w:val="20"/>
          <w:szCs w:val="20"/>
          <w:lang w:eastAsia="en-US"/>
        </w:rPr>
      </w:pPr>
      <w:r>
        <w:rPr>
          <w:rFonts w:ascii="Verdana" w:hAnsi="Verdana"/>
          <w:sz w:val="20"/>
          <w:szCs w:val="20"/>
          <w:lang w:eastAsia="en-US"/>
        </w:rPr>
        <w:t>Istruzione/formazione;</w:t>
      </w:r>
    </w:p>
    <w:p w14:paraId="7F0248A0" w14:textId="77777777" w:rsidR="00C91EBB" w:rsidRDefault="00C91EBB" w:rsidP="00CB4882">
      <w:pPr>
        <w:pStyle w:val="Paragrafoelenco"/>
        <w:numPr>
          <w:ilvl w:val="1"/>
          <w:numId w:val="1"/>
        </w:numPr>
        <w:jc w:val="both"/>
        <w:rPr>
          <w:rFonts w:ascii="Verdana" w:hAnsi="Verdana"/>
          <w:sz w:val="20"/>
          <w:szCs w:val="20"/>
          <w:lang w:eastAsia="en-US"/>
        </w:rPr>
      </w:pPr>
      <w:r>
        <w:rPr>
          <w:rFonts w:ascii="Verdana" w:hAnsi="Verdana"/>
          <w:sz w:val="20"/>
          <w:szCs w:val="20"/>
          <w:lang w:eastAsia="en-US"/>
        </w:rPr>
        <w:t>Occupazione;</w:t>
      </w:r>
    </w:p>
    <w:p w14:paraId="1E97C3C7" w14:textId="77777777" w:rsidR="00C91EBB" w:rsidRDefault="00C91EBB" w:rsidP="00CB4882">
      <w:pPr>
        <w:pStyle w:val="Paragrafoelenco"/>
        <w:numPr>
          <w:ilvl w:val="1"/>
          <w:numId w:val="1"/>
        </w:numPr>
        <w:jc w:val="both"/>
        <w:rPr>
          <w:rFonts w:ascii="Verdana" w:hAnsi="Verdana"/>
          <w:sz w:val="20"/>
          <w:szCs w:val="20"/>
          <w:lang w:eastAsia="en-US"/>
        </w:rPr>
      </w:pPr>
      <w:r>
        <w:rPr>
          <w:rFonts w:ascii="Verdana" w:hAnsi="Verdana"/>
          <w:sz w:val="20"/>
          <w:szCs w:val="20"/>
          <w:lang w:eastAsia="en-US"/>
        </w:rPr>
        <w:t>Mobilità;</w:t>
      </w:r>
    </w:p>
    <w:p w14:paraId="2247AE49" w14:textId="77777777" w:rsidR="00C91EBB" w:rsidRDefault="00C91EBB" w:rsidP="00CB4882">
      <w:pPr>
        <w:pStyle w:val="Paragrafoelenco"/>
        <w:numPr>
          <w:ilvl w:val="1"/>
          <w:numId w:val="1"/>
        </w:numPr>
        <w:jc w:val="both"/>
        <w:rPr>
          <w:rFonts w:ascii="Verdana" w:hAnsi="Verdana"/>
          <w:sz w:val="20"/>
          <w:szCs w:val="20"/>
          <w:lang w:eastAsia="en-US"/>
        </w:rPr>
      </w:pPr>
      <w:r>
        <w:rPr>
          <w:rFonts w:ascii="Verdana" w:hAnsi="Verdana"/>
          <w:sz w:val="20"/>
          <w:szCs w:val="20"/>
          <w:lang w:eastAsia="en-US"/>
        </w:rPr>
        <w:t>Casa;</w:t>
      </w:r>
    </w:p>
    <w:p w14:paraId="536233DB" w14:textId="77777777" w:rsidR="00C91EBB" w:rsidRDefault="00C91EBB" w:rsidP="00CB4882">
      <w:pPr>
        <w:pStyle w:val="Paragrafoelenco"/>
        <w:numPr>
          <w:ilvl w:val="1"/>
          <w:numId w:val="1"/>
        </w:numPr>
        <w:jc w:val="both"/>
        <w:rPr>
          <w:rFonts w:ascii="Verdana" w:hAnsi="Verdana"/>
          <w:sz w:val="20"/>
          <w:szCs w:val="20"/>
          <w:lang w:eastAsia="en-US"/>
        </w:rPr>
      </w:pPr>
      <w:r>
        <w:rPr>
          <w:rFonts w:ascii="Verdana" w:hAnsi="Verdana"/>
          <w:sz w:val="20"/>
          <w:szCs w:val="20"/>
          <w:lang w:eastAsia="en-US"/>
        </w:rPr>
        <w:t>Socialità (interazioni/relazioni interpersonali, vita sociale, civile e di comunità);</w:t>
      </w:r>
    </w:p>
    <w:p w14:paraId="41B6CC46" w14:textId="2900025D" w:rsidR="00C91EBB" w:rsidRDefault="00C91EBB" w:rsidP="00CB4882">
      <w:pPr>
        <w:pStyle w:val="Paragrafoelenco"/>
        <w:numPr>
          <w:ilvl w:val="1"/>
          <w:numId w:val="1"/>
        </w:numPr>
        <w:jc w:val="both"/>
        <w:rPr>
          <w:rFonts w:ascii="Verdana" w:hAnsi="Verdana"/>
          <w:sz w:val="20"/>
          <w:szCs w:val="20"/>
          <w:lang w:eastAsia="en-US"/>
        </w:rPr>
      </w:pPr>
      <w:r>
        <w:rPr>
          <w:rFonts w:ascii="Verdana" w:hAnsi="Verdana"/>
          <w:sz w:val="20"/>
          <w:szCs w:val="20"/>
          <w:lang w:eastAsia="en-US"/>
        </w:rPr>
        <w:t>Altro</w:t>
      </w:r>
    </w:p>
    <w:p w14:paraId="2E3B5EE0" w14:textId="2BE3FA10" w:rsidR="00C91EBB" w:rsidRDefault="00C91EBB" w:rsidP="00CB4882">
      <w:pPr>
        <w:jc w:val="both"/>
        <w:rPr>
          <w:rFonts w:ascii="Verdana" w:hAnsi="Verdana"/>
          <w:sz w:val="20"/>
          <w:szCs w:val="20"/>
          <w:lang w:eastAsia="en-US"/>
        </w:rPr>
      </w:pPr>
      <w:r>
        <w:rPr>
          <w:rFonts w:ascii="Verdana" w:hAnsi="Verdana"/>
          <w:sz w:val="20"/>
          <w:szCs w:val="20"/>
          <w:lang w:eastAsia="en-US"/>
        </w:rPr>
        <w:t xml:space="preserve">Il progetto individuale è la cornice entro la quale si collocano tutti gli interventi che si attivano per la persona con la definizione del </w:t>
      </w:r>
      <w:r w:rsidRPr="00C91EBB">
        <w:rPr>
          <w:rFonts w:ascii="Verdana" w:hAnsi="Verdana"/>
          <w:sz w:val="20"/>
          <w:szCs w:val="20"/>
          <w:u w:val="single"/>
          <w:lang w:eastAsia="en-US"/>
        </w:rPr>
        <w:t>budget di progetto</w:t>
      </w:r>
      <w:r>
        <w:rPr>
          <w:rFonts w:ascii="Verdana" w:hAnsi="Verdana"/>
          <w:sz w:val="20"/>
          <w:szCs w:val="20"/>
          <w:lang w:eastAsia="en-US"/>
        </w:rPr>
        <w:t xml:space="preserve">. </w:t>
      </w:r>
      <w:r w:rsidRPr="00C91EBB">
        <w:rPr>
          <w:rFonts w:ascii="Verdana" w:hAnsi="Verdana"/>
          <w:sz w:val="20"/>
          <w:szCs w:val="20"/>
          <w:lang w:eastAsia="en-US"/>
        </w:rPr>
        <w:t xml:space="preserve"> </w:t>
      </w:r>
    </w:p>
    <w:p w14:paraId="7A0919F9" w14:textId="78C38F3D" w:rsidR="00C91EBB" w:rsidRPr="00C91EBB" w:rsidRDefault="00C91EBB" w:rsidP="00CB4882">
      <w:pPr>
        <w:jc w:val="both"/>
        <w:rPr>
          <w:rFonts w:ascii="Verdana" w:hAnsi="Verdana"/>
          <w:sz w:val="20"/>
          <w:szCs w:val="20"/>
          <w:lang w:eastAsia="en-US"/>
        </w:rPr>
      </w:pPr>
      <w:r>
        <w:rPr>
          <w:rFonts w:ascii="Verdana" w:hAnsi="Verdana"/>
          <w:sz w:val="20"/>
          <w:szCs w:val="20"/>
          <w:lang w:eastAsia="en-US"/>
        </w:rPr>
        <w:t xml:space="preserve">All’interno del progetto individuale sarà individuato il </w:t>
      </w:r>
      <w:r w:rsidRPr="00C91EBB">
        <w:rPr>
          <w:rFonts w:ascii="Verdana" w:hAnsi="Verdana"/>
          <w:sz w:val="20"/>
          <w:szCs w:val="20"/>
          <w:u w:val="single"/>
          <w:lang w:eastAsia="en-US"/>
        </w:rPr>
        <w:t>case manager</w:t>
      </w:r>
      <w:r>
        <w:rPr>
          <w:rFonts w:ascii="Verdana" w:hAnsi="Verdana"/>
          <w:sz w:val="20"/>
          <w:szCs w:val="20"/>
          <w:lang w:eastAsia="en-US"/>
        </w:rPr>
        <w:t>, ovvero il responsabile dell’attuazione del progetto.</w:t>
      </w:r>
    </w:p>
    <w:p w14:paraId="58675A48" w14:textId="77777777" w:rsidR="00C91EBB" w:rsidRPr="00C91EBB" w:rsidRDefault="00C91EBB" w:rsidP="00CB4882">
      <w:pPr>
        <w:jc w:val="both"/>
        <w:rPr>
          <w:rFonts w:ascii="Verdana" w:hAnsi="Verdana"/>
          <w:sz w:val="20"/>
          <w:szCs w:val="20"/>
          <w:lang w:eastAsia="en-US"/>
        </w:rPr>
      </w:pPr>
    </w:p>
    <w:p w14:paraId="5DF02CE6" w14:textId="75998398" w:rsidR="00E10EC5" w:rsidRDefault="006A7262" w:rsidP="00CB4882">
      <w:pPr>
        <w:jc w:val="both"/>
        <w:rPr>
          <w:rFonts w:ascii="Verdana" w:hAnsi="Verdana"/>
          <w:sz w:val="20"/>
          <w:szCs w:val="20"/>
          <w:lang w:eastAsia="en-US"/>
        </w:rPr>
      </w:pPr>
      <w:r>
        <w:rPr>
          <w:rFonts w:ascii="Verdana" w:hAnsi="Verdana"/>
          <w:sz w:val="20"/>
          <w:szCs w:val="20"/>
          <w:lang w:eastAsia="en-US"/>
        </w:rPr>
        <w:t xml:space="preserve">Il </w:t>
      </w:r>
      <w:r w:rsidR="00A83249">
        <w:rPr>
          <w:rFonts w:ascii="Verdana" w:hAnsi="Verdana"/>
          <w:sz w:val="20"/>
          <w:szCs w:val="20"/>
          <w:lang w:eastAsia="en-US"/>
        </w:rPr>
        <w:t>Progetto Individuale</w:t>
      </w:r>
      <w:r>
        <w:rPr>
          <w:rFonts w:ascii="Verdana" w:hAnsi="Verdana"/>
          <w:sz w:val="20"/>
          <w:szCs w:val="20"/>
          <w:lang w:eastAsia="en-US"/>
        </w:rPr>
        <w:t xml:space="preserve"> contiene:</w:t>
      </w:r>
    </w:p>
    <w:p w14:paraId="61F75808" w14:textId="77777777" w:rsidR="00E10EC5" w:rsidRDefault="006A7262" w:rsidP="00CB4882">
      <w:pPr>
        <w:numPr>
          <w:ilvl w:val="0"/>
          <w:numId w:val="4"/>
        </w:numPr>
        <w:jc w:val="both"/>
        <w:rPr>
          <w:rFonts w:ascii="Verdana" w:hAnsi="Verdana"/>
          <w:sz w:val="20"/>
          <w:szCs w:val="20"/>
          <w:lang w:eastAsia="en-US"/>
        </w:rPr>
      </w:pPr>
      <w:r>
        <w:rPr>
          <w:rFonts w:ascii="Verdana" w:hAnsi="Verdana"/>
          <w:sz w:val="20"/>
          <w:szCs w:val="20"/>
          <w:lang w:eastAsia="en-US"/>
        </w:rPr>
        <w:t>l’esito della valutazione sociale e/o multidimensionale della persona;</w:t>
      </w:r>
    </w:p>
    <w:p w14:paraId="68F91AFF" w14:textId="77777777" w:rsidR="00E10EC5" w:rsidRDefault="006A7262" w:rsidP="00CB4882">
      <w:pPr>
        <w:numPr>
          <w:ilvl w:val="0"/>
          <w:numId w:val="4"/>
        </w:numPr>
        <w:jc w:val="both"/>
        <w:rPr>
          <w:rFonts w:ascii="Verdana" w:hAnsi="Verdana"/>
          <w:sz w:val="20"/>
          <w:szCs w:val="20"/>
          <w:lang w:eastAsia="en-US"/>
        </w:rPr>
      </w:pPr>
      <w:r>
        <w:rPr>
          <w:rFonts w:ascii="Verdana" w:hAnsi="Verdana"/>
          <w:sz w:val="20"/>
          <w:szCs w:val="20"/>
          <w:lang w:eastAsia="en-US"/>
        </w:rPr>
        <w:t>la declinazione per ogni dimensione di vita della persona, i vari interventi e servizi già in atto o da attivare;</w:t>
      </w:r>
    </w:p>
    <w:p w14:paraId="378D9EA6" w14:textId="5C4A4A94" w:rsidR="00E10EC5" w:rsidRDefault="006A7262" w:rsidP="00CB4882">
      <w:pPr>
        <w:numPr>
          <w:ilvl w:val="0"/>
          <w:numId w:val="4"/>
        </w:numPr>
        <w:jc w:val="both"/>
        <w:rPr>
          <w:rFonts w:ascii="Verdana" w:hAnsi="Verdana"/>
          <w:sz w:val="20"/>
          <w:szCs w:val="20"/>
          <w:lang w:eastAsia="en-US"/>
        </w:rPr>
      </w:pPr>
      <w:r>
        <w:rPr>
          <w:rFonts w:ascii="Verdana" w:hAnsi="Verdana"/>
          <w:sz w:val="20"/>
          <w:szCs w:val="20"/>
          <w:lang w:eastAsia="en-US"/>
        </w:rPr>
        <w:t xml:space="preserve">la descrizione dei fondamentali obiettivi realizzabili e/o percorribili in termini di qualità della vita della persona </w:t>
      </w:r>
      <w:r w:rsidR="001E4B6C">
        <w:rPr>
          <w:rFonts w:ascii="Verdana" w:hAnsi="Verdana"/>
          <w:sz w:val="20"/>
          <w:szCs w:val="20"/>
          <w:lang w:eastAsia="en-US"/>
        </w:rPr>
        <w:t xml:space="preserve">anziana a basso bisogno di assistenza o della persona con disabilità con necessità di sostegni intensivi elevati </w:t>
      </w:r>
      <w:r>
        <w:rPr>
          <w:rFonts w:ascii="Verdana" w:hAnsi="Verdana"/>
          <w:sz w:val="20"/>
          <w:szCs w:val="20"/>
          <w:lang w:eastAsia="en-US"/>
        </w:rPr>
        <w:t xml:space="preserve">e </w:t>
      </w:r>
      <w:r w:rsidR="001E4B6C">
        <w:rPr>
          <w:rFonts w:ascii="Verdana" w:hAnsi="Verdana"/>
          <w:sz w:val="20"/>
          <w:szCs w:val="20"/>
          <w:lang w:eastAsia="en-US"/>
        </w:rPr>
        <w:t>dei relativi</w:t>
      </w:r>
      <w:r>
        <w:rPr>
          <w:rFonts w:ascii="Verdana" w:hAnsi="Verdana"/>
          <w:sz w:val="20"/>
          <w:szCs w:val="20"/>
          <w:lang w:eastAsia="en-US"/>
        </w:rPr>
        <w:t xml:space="preserve"> nucle</w:t>
      </w:r>
      <w:r w:rsidR="001E4B6C">
        <w:rPr>
          <w:rFonts w:ascii="Verdana" w:hAnsi="Verdana"/>
          <w:sz w:val="20"/>
          <w:szCs w:val="20"/>
          <w:lang w:eastAsia="en-US"/>
        </w:rPr>
        <w:t>i</w:t>
      </w:r>
      <w:r>
        <w:rPr>
          <w:rFonts w:ascii="Verdana" w:hAnsi="Verdana"/>
          <w:sz w:val="20"/>
          <w:szCs w:val="20"/>
          <w:lang w:eastAsia="en-US"/>
        </w:rPr>
        <w:t xml:space="preserve"> familiar</w:t>
      </w:r>
      <w:r w:rsidR="001E4B6C">
        <w:rPr>
          <w:rFonts w:ascii="Verdana" w:hAnsi="Verdana"/>
          <w:sz w:val="20"/>
          <w:szCs w:val="20"/>
          <w:lang w:eastAsia="en-US"/>
        </w:rPr>
        <w:t>i</w:t>
      </w:r>
      <w:r>
        <w:rPr>
          <w:rFonts w:ascii="Verdana" w:hAnsi="Verdana"/>
          <w:sz w:val="20"/>
          <w:szCs w:val="20"/>
          <w:lang w:eastAsia="en-US"/>
        </w:rPr>
        <w:t xml:space="preserve">; </w:t>
      </w:r>
    </w:p>
    <w:p w14:paraId="4F0C235D" w14:textId="77777777" w:rsidR="00E10EC5" w:rsidRDefault="006A7262" w:rsidP="00CB4882">
      <w:pPr>
        <w:numPr>
          <w:ilvl w:val="0"/>
          <w:numId w:val="4"/>
        </w:numPr>
        <w:jc w:val="both"/>
        <w:rPr>
          <w:rFonts w:ascii="Verdana" w:hAnsi="Verdana"/>
          <w:sz w:val="20"/>
          <w:szCs w:val="20"/>
          <w:lang w:eastAsia="en-US"/>
        </w:rPr>
      </w:pPr>
      <w:r>
        <w:rPr>
          <w:rFonts w:ascii="Verdana" w:hAnsi="Verdana"/>
          <w:sz w:val="20"/>
          <w:szCs w:val="20"/>
          <w:lang w:eastAsia="en-US"/>
        </w:rPr>
        <w:t>le caratteristiche qualificanti i progetti di vita indipendente;</w:t>
      </w:r>
    </w:p>
    <w:p w14:paraId="1FB5978E" w14:textId="77777777" w:rsidR="00E10EC5" w:rsidRDefault="006A7262" w:rsidP="00CB4882">
      <w:pPr>
        <w:numPr>
          <w:ilvl w:val="0"/>
          <w:numId w:val="4"/>
        </w:numPr>
        <w:jc w:val="both"/>
        <w:rPr>
          <w:rFonts w:ascii="Verdana" w:hAnsi="Verdana"/>
          <w:sz w:val="20"/>
          <w:szCs w:val="20"/>
          <w:lang w:eastAsia="en-US"/>
        </w:rPr>
      </w:pPr>
      <w:r>
        <w:rPr>
          <w:rFonts w:ascii="Verdana" w:hAnsi="Verdana"/>
          <w:sz w:val="20"/>
          <w:szCs w:val="20"/>
          <w:lang w:eastAsia="en-US"/>
        </w:rPr>
        <w:t>le prestazioni assicurate dal caregiver familiare e/o assistente personale;</w:t>
      </w:r>
    </w:p>
    <w:p w14:paraId="1483E43A" w14:textId="4D5E6EE2" w:rsidR="00E10EC5" w:rsidRDefault="006A7262" w:rsidP="00CB4882">
      <w:pPr>
        <w:numPr>
          <w:ilvl w:val="0"/>
          <w:numId w:val="4"/>
        </w:numPr>
        <w:jc w:val="both"/>
        <w:rPr>
          <w:rFonts w:ascii="Verdana" w:hAnsi="Verdana"/>
          <w:sz w:val="20"/>
          <w:szCs w:val="20"/>
          <w:lang w:eastAsia="en-US"/>
        </w:rPr>
      </w:pPr>
      <w:r>
        <w:rPr>
          <w:rFonts w:ascii="Verdana" w:hAnsi="Verdana"/>
          <w:sz w:val="20"/>
          <w:szCs w:val="20"/>
          <w:lang w:eastAsia="en-US"/>
        </w:rPr>
        <w:t xml:space="preserve">gli interventi da sostenere con il buono nel caso di progetti di vita indipendente, per i quali vanno altresì specificate le fondamentali caratteristiche qualificanti, compreso il grado di inserimento socio-lavorativo della persona </w:t>
      </w:r>
      <w:r w:rsidR="00305BF0">
        <w:rPr>
          <w:rFonts w:ascii="Verdana" w:hAnsi="Verdana"/>
          <w:sz w:val="20"/>
          <w:szCs w:val="20"/>
          <w:lang w:eastAsia="en-US"/>
        </w:rPr>
        <w:t>con disabilità</w:t>
      </w:r>
      <w:r>
        <w:rPr>
          <w:rFonts w:ascii="Verdana" w:hAnsi="Verdana"/>
          <w:sz w:val="20"/>
          <w:szCs w:val="20"/>
          <w:lang w:eastAsia="en-US"/>
        </w:rPr>
        <w:t xml:space="preserve"> e gli interventi realizzati dai Centri territoriali per la vita autonoma e indipendente; </w:t>
      </w:r>
    </w:p>
    <w:p w14:paraId="22D73D0B" w14:textId="0E02215D" w:rsidR="00E10EC5" w:rsidRPr="00B1695C" w:rsidRDefault="006A7262" w:rsidP="00CB4882">
      <w:pPr>
        <w:numPr>
          <w:ilvl w:val="0"/>
          <w:numId w:val="4"/>
        </w:numPr>
        <w:jc w:val="both"/>
        <w:rPr>
          <w:rFonts w:ascii="Verdana" w:hAnsi="Verdana"/>
          <w:sz w:val="20"/>
          <w:szCs w:val="20"/>
          <w:lang w:eastAsia="en-US"/>
        </w:rPr>
      </w:pPr>
      <w:r>
        <w:rPr>
          <w:rFonts w:ascii="Verdana" w:hAnsi="Verdana"/>
          <w:sz w:val="20"/>
          <w:szCs w:val="20"/>
          <w:lang w:eastAsia="en-US"/>
        </w:rPr>
        <w:t xml:space="preserve">la descrizione degli interventi da sostenere con il voucher sociale per minori </w:t>
      </w:r>
      <w:r w:rsidR="001E4B6C">
        <w:rPr>
          <w:rFonts w:ascii="Verdana" w:hAnsi="Verdana"/>
          <w:sz w:val="20"/>
          <w:szCs w:val="20"/>
          <w:lang w:eastAsia="en-US"/>
        </w:rPr>
        <w:t>in condizione di disabilità</w:t>
      </w:r>
      <w:r w:rsidRPr="00B1695C">
        <w:rPr>
          <w:rFonts w:ascii="Verdana" w:hAnsi="Verdana"/>
          <w:sz w:val="20"/>
          <w:szCs w:val="20"/>
          <w:lang w:eastAsia="en-US"/>
        </w:rPr>
        <w:t>;</w:t>
      </w:r>
    </w:p>
    <w:p w14:paraId="364D9CC6" w14:textId="77777777" w:rsidR="00E10EC5" w:rsidRDefault="00E10EC5" w:rsidP="00CB4882">
      <w:pPr>
        <w:jc w:val="both"/>
        <w:rPr>
          <w:rFonts w:ascii="Verdana" w:hAnsi="Verdana"/>
          <w:sz w:val="20"/>
          <w:szCs w:val="20"/>
          <w:lang w:eastAsia="en-US"/>
        </w:rPr>
      </w:pPr>
    </w:p>
    <w:p w14:paraId="5A84203C" w14:textId="77777777" w:rsidR="00E10EC5" w:rsidRDefault="006A7262" w:rsidP="00CB4882">
      <w:pPr>
        <w:jc w:val="both"/>
        <w:rPr>
          <w:rFonts w:ascii="Verdana" w:hAnsi="Verdana"/>
          <w:sz w:val="20"/>
          <w:szCs w:val="20"/>
          <w:lang w:eastAsia="en-US"/>
        </w:rPr>
      </w:pPr>
      <w:r>
        <w:rPr>
          <w:rFonts w:ascii="Verdana" w:hAnsi="Verdana"/>
          <w:sz w:val="20"/>
          <w:szCs w:val="20"/>
          <w:lang w:eastAsia="en-US"/>
        </w:rPr>
        <w:t>Nel progetto devono essere evidenziate, in una logica di budget di cura e di presa in carico complessiva della persona, eventuali altri interventi di sostegno alla domiciliarità quali ad esempio:</w:t>
      </w:r>
    </w:p>
    <w:p w14:paraId="19D58281" w14:textId="77777777" w:rsidR="00E10EC5" w:rsidRDefault="006A7262" w:rsidP="00CB4882">
      <w:pPr>
        <w:pStyle w:val="Paragrafoelenco"/>
        <w:numPr>
          <w:ilvl w:val="0"/>
          <w:numId w:val="5"/>
        </w:numPr>
        <w:jc w:val="both"/>
        <w:rPr>
          <w:rFonts w:ascii="Verdana" w:hAnsi="Verdana"/>
          <w:sz w:val="20"/>
          <w:szCs w:val="20"/>
          <w:lang w:eastAsia="en-US"/>
        </w:rPr>
      </w:pPr>
      <w:r>
        <w:rPr>
          <w:rFonts w:ascii="Verdana" w:hAnsi="Verdana"/>
          <w:sz w:val="20"/>
          <w:szCs w:val="20"/>
          <w:lang w:eastAsia="en-US"/>
        </w:rPr>
        <w:t>le prestazioni assicurate dal Servizio di Assistenza Domiciliare (SAD);</w:t>
      </w:r>
    </w:p>
    <w:p w14:paraId="2EFC4723" w14:textId="77777777" w:rsidR="00E10EC5" w:rsidRDefault="006A7262" w:rsidP="00CB4882">
      <w:pPr>
        <w:pStyle w:val="Paragrafoelenco"/>
        <w:numPr>
          <w:ilvl w:val="0"/>
          <w:numId w:val="5"/>
        </w:numPr>
        <w:jc w:val="both"/>
        <w:rPr>
          <w:rFonts w:ascii="Verdana" w:hAnsi="Verdana"/>
          <w:sz w:val="20"/>
          <w:szCs w:val="20"/>
          <w:lang w:eastAsia="en-US"/>
        </w:rPr>
      </w:pPr>
      <w:r>
        <w:rPr>
          <w:rFonts w:ascii="Verdana" w:hAnsi="Verdana"/>
          <w:sz w:val="20"/>
          <w:szCs w:val="20"/>
          <w:lang w:eastAsia="en-US"/>
        </w:rPr>
        <w:t>le prestazioni assicurate dall’Assistenza Domiciliare Integrata (ADI);</w:t>
      </w:r>
    </w:p>
    <w:p w14:paraId="1F41CD01" w14:textId="77777777" w:rsidR="00E10EC5" w:rsidRDefault="006A7262" w:rsidP="00CB4882">
      <w:pPr>
        <w:pStyle w:val="Paragrafoelenco"/>
        <w:numPr>
          <w:ilvl w:val="0"/>
          <w:numId w:val="5"/>
        </w:numPr>
        <w:jc w:val="both"/>
        <w:rPr>
          <w:rFonts w:ascii="Verdana" w:hAnsi="Verdana"/>
          <w:sz w:val="20"/>
          <w:szCs w:val="20"/>
          <w:lang w:eastAsia="en-US"/>
        </w:rPr>
      </w:pPr>
      <w:r>
        <w:rPr>
          <w:rFonts w:ascii="Verdana" w:hAnsi="Verdana"/>
          <w:sz w:val="20"/>
          <w:szCs w:val="20"/>
          <w:lang w:eastAsia="en-US"/>
        </w:rPr>
        <w:t>periodi di sollievo;</w:t>
      </w:r>
    </w:p>
    <w:p w14:paraId="3A62572F" w14:textId="77777777" w:rsidR="00E10EC5" w:rsidRDefault="006A7262" w:rsidP="00CB4882">
      <w:pPr>
        <w:pStyle w:val="Paragrafoelenco"/>
        <w:numPr>
          <w:ilvl w:val="0"/>
          <w:numId w:val="5"/>
        </w:numPr>
        <w:jc w:val="both"/>
        <w:rPr>
          <w:rFonts w:ascii="Verdana" w:hAnsi="Verdana"/>
          <w:sz w:val="20"/>
          <w:szCs w:val="20"/>
          <w:lang w:eastAsia="en-US"/>
        </w:rPr>
      </w:pPr>
      <w:r>
        <w:rPr>
          <w:rFonts w:ascii="Verdana" w:hAnsi="Verdana"/>
          <w:sz w:val="20"/>
          <w:szCs w:val="20"/>
          <w:lang w:eastAsia="en-US"/>
        </w:rPr>
        <w:t>altre forme integrative per la risposta al bisogno, misure economiche di carattere assistenziale già erogate da Enti pubblici o privati.</w:t>
      </w:r>
    </w:p>
    <w:p w14:paraId="69B78C46" w14:textId="77777777" w:rsidR="00E10EC5" w:rsidRDefault="00E10EC5" w:rsidP="00CB4882">
      <w:pPr>
        <w:jc w:val="both"/>
        <w:rPr>
          <w:rFonts w:ascii="Verdana" w:hAnsi="Verdana"/>
          <w:sz w:val="20"/>
          <w:szCs w:val="20"/>
          <w:lang w:eastAsia="en-US"/>
        </w:rPr>
      </w:pPr>
    </w:p>
    <w:p w14:paraId="418D5057" w14:textId="01429C93" w:rsidR="00271672" w:rsidRPr="00271672" w:rsidRDefault="00271672" w:rsidP="00CB4882">
      <w:pPr>
        <w:jc w:val="both"/>
        <w:rPr>
          <w:rFonts w:ascii="Verdana" w:hAnsi="Verdana"/>
          <w:sz w:val="20"/>
          <w:szCs w:val="20"/>
          <w:lang w:eastAsia="en-US"/>
        </w:rPr>
      </w:pPr>
      <w:r w:rsidRPr="00271672">
        <w:rPr>
          <w:rFonts w:ascii="Verdana" w:hAnsi="Verdana"/>
          <w:sz w:val="20"/>
          <w:szCs w:val="20"/>
          <w:lang w:eastAsia="en-US"/>
        </w:rPr>
        <w:lastRenderedPageBreak/>
        <w:t xml:space="preserve">Specificatamente per le persone </w:t>
      </w:r>
      <w:r w:rsidR="00B1695C">
        <w:rPr>
          <w:rFonts w:ascii="Verdana" w:hAnsi="Verdana"/>
          <w:sz w:val="20"/>
          <w:szCs w:val="20"/>
          <w:lang w:eastAsia="en-US"/>
        </w:rPr>
        <w:t xml:space="preserve">in condizione con </w:t>
      </w:r>
      <w:r w:rsidRPr="00271672">
        <w:rPr>
          <w:rFonts w:ascii="Verdana" w:hAnsi="Verdana"/>
          <w:sz w:val="20"/>
          <w:szCs w:val="20"/>
          <w:lang w:eastAsia="en-US"/>
        </w:rPr>
        <w:t xml:space="preserve">disabilità devono essere indicati nel Progetto eventuali sostegni attivati con altre risorse sociali, es. Fondo Dopo di Noi ecc. </w:t>
      </w:r>
    </w:p>
    <w:p w14:paraId="654FFD8F" w14:textId="77777777" w:rsidR="00E10EC5" w:rsidRDefault="00E10EC5" w:rsidP="00CB4882">
      <w:pPr>
        <w:jc w:val="both"/>
        <w:rPr>
          <w:rFonts w:ascii="Verdana" w:hAnsi="Verdana"/>
          <w:sz w:val="20"/>
          <w:szCs w:val="20"/>
          <w:lang w:eastAsia="en-US"/>
        </w:rPr>
      </w:pPr>
    </w:p>
    <w:p w14:paraId="48BF3CA0" w14:textId="2FB5090D" w:rsidR="00E10EC5" w:rsidRDefault="006A7262" w:rsidP="00CB4882">
      <w:pPr>
        <w:jc w:val="both"/>
        <w:rPr>
          <w:rFonts w:ascii="Verdana" w:hAnsi="Verdana"/>
          <w:sz w:val="20"/>
          <w:szCs w:val="20"/>
          <w:lang w:eastAsia="en-US"/>
        </w:rPr>
      </w:pPr>
      <w:r>
        <w:rPr>
          <w:rFonts w:ascii="Verdana" w:hAnsi="Verdana"/>
          <w:sz w:val="20"/>
          <w:szCs w:val="20"/>
          <w:lang w:eastAsia="en-US"/>
        </w:rPr>
        <w:t>Il PI viene redatto con cadenza annuale, comunque con validità massima corrispondente alla scadenza del piano.</w:t>
      </w:r>
    </w:p>
    <w:p w14:paraId="6B85B29E" w14:textId="77777777" w:rsidR="00E10EC5" w:rsidRDefault="00E10EC5" w:rsidP="00CB4882">
      <w:pPr>
        <w:jc w:val="both"/>
        <w:rPr>
          <w:rFonts w:ascii="Verdana" w:hAnsi="Verdana"/>
          <w:sz w:val="20"/>
          <w:szCs w:val="20"/>
          <w:lang w:eastAsia="en-US"/>
        </w:rPr>
      </w:pPr>
    </w:p>
    <w:p w14:paraId="03225834" w14:textId="4F28F89C" w:rsidR="00E10EC5" w:rsidRDefault="006A7262" w:rsidP="00CB4882">
      <w:pPr>
        <w:jc w:val="both"/>
        <w:rPr>
          <w:rFonts w:ascii="Verdana" w:hAnsi="Verdana"/>
          <w:sz w:val="20"/>
          <w:szCs w:val="20"/>
          <w:lang w:eastAsia="en-US"/>
        </w:rPr>
      </w:pPr>
      <w:r>
        <w:rPr>
          <w:rFonts w:ascii="Verdana" w:hAnsi="Verdana"/>
          <w:sz w:val="20"/>
          <w:szCs w:val="20"/>
          <w:lang w:eastAsia="en-US"/>
        </w:rPr>
        <w:t>Il PI deve essere sottoscritto oltre che da un referente dell’Ambito, anche dalla persona/famiglia e trasmesso all’ASST di competenza. Nel caso di valutazione congiunta con l’equipe dell’ASST, esso è sottoscritto da un referente dell’Ambito, da un rappresentante dell’ASST, dalla persona/famiglia e dal responsabile del caso (case manager).</w:t>
      </w:r>
    </w:p>
    <w:p w14:paraId="579E7FA8" w14:textId="77777777" w:rsidR="00E10EC5" w:rsidRDefault="00E10EC5" w:rsidP="00CB4882">
      <w:pPr>
        <w:jc w:val="both"/>
        <w:rPr>
          <w:rFonts w:ascii="Verdana" w:hAnsi="Verdana"/>
          <w:sz w:val="20"/>
          <w:szCs w:val="20"/>
          <w:lang w:eastAsia="en-US"/>
        </w:rPr>
      </w:pPr>
    </w:p>
    <w:p w14:paraId="73DD7AEC" w14:textId="49527436" w:rsidR="00E12D30" w:rsidRPr="005C6146" w:rsidRDefault="00E12D30" w:rsidP="00CB4882">
      <w:pPr>
        <w:jc w:val="both"/>
        <w:rPr>
          <w:rFonts w:ascii="Verdana" w:hAnsi="Verdana"/>
          <w:sz w:val="20"/>
          <w:szCs w:val="20"/>
          <w:u w:val="single"/>
          <w:lang w:eastAsia="en-US"/>
        </w:rPr>
      </w:pPr>
      <w:r w:rsidRPr="005C6146">
        <w:rPr>
          <w:rFonts w:ascii="Verdana" w:hAnsi="Verdana"/>
          <w:sz w:val="20"/>
          <w:szCs w:val="20"/>
          <w:u w:val="single"/>
          <w:lang w:eastAsia="en-US"/>
        </w:rPr>
        <w:t xml:space="preserve">Una copia è rilasciata all’interessato o alla famiglia o a chi ne garantisce la protezione giuridica. </w:t>
      </w:r>
    </w:p>
    <w:p w14:paraId="0C7928D1" w14:textId="77777777" w:rsidR="00E12D30" w:rsidRDefault="00E12D30" w:rsidP="00CB4882">
      <w:pPr>
        <w:jc w:val="both"/>
        <w:rPr>
          <w:rFonts w:ascii="Verdana" w:hAnsi="Verdana"/>
          <w:sz w:val="20"/>
          <w:szCs w:val="20"/>
          <w:lang w:eastAsia="en-US"/>
        </w:rPr>
      </w:pPr>
    </w:p>
    <w:p w14:paraId="769435C9" w14:textId="77777777" w:rsidR="00E10EC5" w:rsidRDefault="006A7262" w:rsidP="00CB4882">
      <w:pPr>
        <w:jc w:val="both"/>
        <w:rPr>
          <w:rFonts w:ascii="Verdana" w:hAnsi="Verdana"/>
          <w:b/>
          <w:sz w:val="20"/>
          <w:szCs w:val="20"/>
          <w:lang w:eastAsia="en-US"/>
        </w:rPr>
      </w:pPr>
      <w:r>
        <w:rPr>
          <w:rFonts w:ascii="Verdana" w:hAnsi="Verdana"/>
          <w:b/>
          <w:sz w:val="20"/>
          <w:szCs w:val="20"/>
          <w:lang w:eastAsia="en-US"/>
        </w:rPr>
        <w:t>Art. 5 – Monitoraggio, controllo e rendicontazione</w:t>
      </w:r>
    </w:p>
    <w:p w14:paraId="2EE04420" w14:textId="77777777" w:rsidR="00E10EC5" w:rsidRDefault="00E10EC5" w:rsidP="00CB4882">
      <w:pPr>
        <w:jc w:val="both"/>
        <w:rPr>
          <w:rFonts w:ascii="Verdana" w:hAnsi="Verdana"/>
          <w:sz w:val="20"/>
          <w:szCs w:val="20"/>
          <w:lang w:eastAsia="en-US"/>
        </w:rPr>
      </w:pPr>
    </w:p>
    <w:p w14:paraId="6CA24CE0" w14:textId="77777777" w:rsidR="00E10EC5" w:rsidRDefault="006A7262" w:rsidP="005C6146">
      <w:pPr>
        <w:jc w:val="both"/>
      </w:pPr>
      <w:r>
        <w:rPr>
          <w:rFonts w:ascii="Verdana" w:hAnsi="Verdana"/>
          <w:sz w:val="20"/>
          <w:szCs w:val="20"/>
          <w:lang w:eastAsia="en-US"/>
        </w:rPr>
        <w:t>Le assistenti sociali dei comuni sono tenute ad inserire tutte le richieste, le valutazioni ed i Piani Individualizzati sulla Cartella Sociale Informatizzata.</w:t>
      </w:r>
    </w:p>
    <w:p w14:paraId="296C11A1" w14:textId="77777777" w:rsidR="00E10EC5" w:rsidRDefault="006A7262" w:rsidP="005C6146">
      <w:pPr>
        <w:tabs>
          <w:tab w:val="left" w:pos="3405"/>
        </w:tabs>
        <w:jc w:val="both"/>
        <w:rPr>
          <w:rFonts w:ascii="Verdana" w:hAnsi="Verdana"/>
          <w:sz w:val="20"/>
          <w:szCs w:val="20"/>
          <w:lang w:eastAsia="en-US"/>
        </w:rPr>
      </w:pPr>
      <w:r>
        <w:rPr>
          <w:rFonts w:ascii="Verdana" w:hAnsi="Verdana"/>
          <w:sz w:val="20"/>
          <w:szCs w:val="20"/>
          <w:lang w:eastAsia="en-US"/>
        </w:rPr>
        <w:tab/>
      </w:r>
    </w:p>
    <w:p w14:paraId="31ED28D4" w14:textId="77777777" w:rsidR="00E10EC5" w:rsidRDefault="006A7262" w:rsidP="005C6146">
      <w:pPr>
        <w:jc w:val="both"/>
        <w:rPr>
          <w:rFonts w:ascii="Verdana" w:hAnsi="Verdana"/>
          <w:sz w:val="20"/>
          <w:szCs w:val="20"/>
          <w:lang w:eastAsia="en-US"/>
        </w:rPr>
      </w:pPr>
      <w:r>
        <w:rPr>
          <w:rFonts w:ascii="Verdana" w:hAnsi="Verdana"/>
          <w:sz w:val="20"/>
          <w:szCs w:val="20"/>
          <w:lang w:eastAsia="en-US"/>
        </w:rPr>
        <w:t xml:space="preserve">Le assistenti sociali provvedono inoltre a monitorare gli interventi e a valutarne l’efficacia. </w:t>
      </w:r>
    </w:p>
    <w:p w14:paraId="72441099" w14:textId="77777777" w:rsidR="00E10EC5" w:rsidRDefault="00E10EC5" w:rsidP="005C6146">
      <w:pPr>
        <w:jc w:val="both"/>
        <w:rPr>
          <w:rFonts w:ascii="Verdana" w:hAnsi="Verdana"/>
          <w:sz w:val="20"/>
          <w:szCs w:val="20"/>
          <w:lang w:eastAsia="en-US"/>
        </w:rPr>
      </w:pPr>
    </w:p>
    <w:p w14:paraId="383DB7A4" w14:textId="77777777" w:rsidR="00E10EC5" w:rsidRDefault="006A7262" w:rsidP="005C6146">
      <w:pPr>
        <w:jc w:val="both"/>
        <w:rPr>
          <w:rFonts w:ascii="Verdana" w:hAnsi="Verdana"/>
          <w:sz w:val="20"/>
          <w:szCs w:val="20"/>
          <w:lang w:eastAsia="en-US"/>
        </w:rPr>
      </w:pPr>
      <w:r>
        <w:rPr>
          <w:rFonts w:ascii="Verdana" w:hAnsi="Verdana"/>
          <w:sz w:val="20"/>
          <w:szCs w:val="20"/>
          <w:lang w:eastAsia="en-US"/>
        </w:rPr>
        <w:t>L’Ufficio di Piano di Tradate estrarrà i dati per il monitoraggio e l’erogazione dei fondi direttamente dalla Cartella Sociale Informatizzata, che costituirà debito informativo.</w:t>
      </w:r>
    </w:p>
    <w:p w14:paraId="32BAE45F" w14:textId="77777777" w:rsidR="00E10EC5" w:rsidRDefault="00E10EC5" w:rsidP="00CB4882">
      <w:pPr>
        <w:pStyle w:val="Corpotesto"/>
        <w:jc w:val="both"/>
        <w:rPr>
          <w:sz w:val="20"/>
          <w:szCs w:val="20"/>
          <w:lang w:eastAsia="en-US"/>
        </w:rPr>
      </w:pPr>
    </w:p>
    <w:p w14:paraId="46D7E987" w14:textId="77777777" w:rsidR="00E10EC5" w:rsidRDefault="006A7262" w:rsidP="00CB4882">
      <w:pPr>
        <w:jc w:val="both"/>
        <w:rPr>
          <w:rFonts w:ascii="Verdana" w:hAnsi="Verdana"/>
          <w:b/>
          <w:sz w:val="20"/>
          <w:szCs w:val="20"/>
          <w:lang w:eastAsia="en-US"/>
        </w:rPr>
      </w:pPr>
      <w:r>
        <w:rPr>
          <w:rFonts w:ascii="Verdana" w:hAnsi="Verdana"/>
          <w:b/>
          <w:sz w:val="20"/>
          <w:szCs w:val="20"/>
          <w:lang w:eastAsia="en-US"/>
        </w:rPr>
        <w:t>Art. 6 - Durata</w:t>
      </w:r>
    </w:p>
    <w:p w14:paraId="6426B1CA" w14:textId="77777777" w:rsidR="00E10EC5" w:rsidRDefault="00E10EC5" w:rsidP="00CB4882">
      <w:pPr>
        <w:jc w:val="both"/>
        <w:rPr>
          <w:rFonts w:ascii="Verdana" w:hAnsi="Verdana"/>
          <w:sz w:val="20"/>
          <w:szCs w:val="20"/>
          <w:lang w:eastAsia="en-US"/>
        </w:rPr>
      </w:pPr>
    </w:p>
    <w:p w14:paraId="3B7F72BE" w14:textId="6A4C6BCC" w:rsidR="00E10EC5" w:rsidRPr="009F18D9" w:rsidRDefault="006A7262" w:rsidP="00CB4882">
      <w:pPr>
        <w:jc w:val="both"/>
        <w:rPr>
          <w:rFonts w:ascii="Verdana" w:hAnsi="Verdana"/>
          <w:b/>
          <w:bCs/>
          <w:sz w:val="20"/>
          <w:szCs w:val="20"/>
          <w:lang w:eastAsia="en-US"/>
        </w:rPr>
      </w:pPr>
      <w:r>
        <w:rPr>
          <w:rFonts w:ascii="Verdana" w:hAnsi="Verdana"/>
          <w:sz w:val="20"/>
          <w:szCs w:val="20"/>
          <w:lang w:eastAsia="en-US"/>
        </w:rPr>
        <w:t xml:space="preserve">L’erogazione delle provvidenze </w:t>
      </w:r>
      <w:r w:rsidRPr="00475B11">
        <w:rPr>
          <w:rFonts w:ascii="Verdana" w:hAnsi="Verdana"/>
          <w:sz w:val="20"/>
          <w:szCs w:val="20"/>
          <w:lang w:eastAsia="en-US"/>
        </w:rPr>
        <w:t xml:space="preserve">di cui all’art. 4 avrà effetto </w:t>
      </w:r>
      <w:r w:rsidRPr="001A6DA6">
        <w:rPr>
          <w:rFonts w:ascii="Verdana" w:hAnsi="Verdana"/>
          <w:sz w:val="20"/>
          <w:szCs w:val="20"/>
          <w:lang w:eastAsia="en-US"/>
        </w:rPr>
        <w:t xml:space="preserve">dal </w:t>
      </w:r>
      <w:r w:rsidRPr="001A6DA6">
        <w:rPr>
          <w:rFonts w:ascii="Verdana" w:hAnsi="Verdana"/>
          <w:b/>
          <w:bCs/>
          <w:sz w:val="20"/>
          <w:szCs w:val="20"/>
          <w:lang w:eastAsia="en-US"/>
        </w:rPr>
        <w:t>1</w:t>
      </w:r>
      <w:r w:rsidR="002C55B5">
        <w:rPr>
          <w:rFonts w:ascii="Verdana" w:hAnsi="Verdana"/>
          <w:b/>
          <w:bCs/>
          <w:sz w:val="20"/>
          <w:szCs w:val="20"/>
          <w:lang w:eastAsia="en-US"/>
        </w:rPr>
        <w:t xml:space="preserve"> </w:t>
      </w:r>
      <w:r w:rsidRPr="001A6DA6">
        <w:rPr>
          <w:rFonts w:ascii="Verdana" w:hAnsi="Verdana"/>
          <w:b/>
          <w:bCs/>
          <w:sz w:val="20"/>
          <w:szCs w:val="20"/>
          <w:lang w:eastAsia="en-US"/>
        </w:rPr>
        <w:t>luglio 202</w:t>
      </w:r>
      <w:r w:rsidR="00A83249">
        <w:rPr>
          <w:rFonts w:ascii="Verdana" w:hAnsi="Verdana"/>
          <w:b/>
          <w:bCs/>
          <w:sz w:val="20"/>
          <w:szCs w:val="20"/>
          <w:lang w:eastAsia="en-US"/>
        </w:rPr>
        <w:t>5</w:t>
      </w:r>
      <w:r w:rsidRPr="001A6DA6">
        <w:rPr>
          <w:rFonts w:ascii="Verdana" w:hAnsi="Verdana"/>
          <w:b/>
          <w:bCs/>
          <w:sz w:val="20"/>
          <w:szCs w:val="20"/>
          <w:lang w:eastAsia="en-US"/>
        </w:rPr>
        <w:t xml:space="preserve"> al 30 giugno 202</w:t>
      </w:r>
      <w:r w:rsidR="00A83249">
        <w:rPr>
          <w:rFonts w:ascii="Verdana" w:hAnsi="Verdana"/>
          <w:b/>
          <w:bCs/>
          <w:sz w:val="20"/>
          <w:szCs w:val="20"/>
          <w:lang w:eastAsia="en-US"/>
        </w:rPr>
        <w:t>6</w:t>
      </w:r>
      <w:r w:rsidRPr="001A6DA6">
        <w:rPr>
          <w:rFonts w:ascii="Verdana" w:hAnsi="Verdana"/>
          <w:sz w:val="20"/>
          <w:szCs w:val="20"/>
          <w:lang w:eastAsia="en-US"/>
        </w:rPr>
        <w:t xml:space="preserve"> (totale n.12 mesi)</w:t>
      </w:r>
    </w:p>
    <w:p w14:paraId="2361AD21" w14:textId="77777777" w:rsidR="00E10EC5" w:rsidRDefault="00E10EC5" w:rsidP="00CB4882">
      <w:pPr>
        <w:jc w:val="both"/>
        <w:rPr>
          <w:rFonts w:ascii="Verdana" w:hAnsi="Verdana"/>
          <w:sz w:val="20"/>
          <w:szCs w:val="20"/>
          <w:lang w:eastAsia="en-US"/>
        </w:rPr>
      </w:pPr>
    </w:p>
    <w:p w14:paraId="753B971D" w14:textId="77777777" w:rsidR="00E10EC5" w:rsidRDefault="006A7262" w:rsidP="00CB4882">
      <w:pPr>
        <w:jc w:val="both"/>
        <w:rPr>
          <w:rFonts w:ascii="Verdana" w:hAnsi="Verdana"/>
          <w:b/>
          <w:sz w:val="20"/>
          <w:szCs w:val="20"/>
          <w:lang w:eastAsia="en-US"/>
        </w:rPr>
      </w:pPr>
      <w:r>
        <w:rPr>
          <w:rFonts w:ascii="Verdana" w:hAnsi="Verdana"/>
          <w:b/>
          <w:sz w:val="20"/>
          <w:szCs w:val="20"/>
          <w:lang w:eastAsia="en-US"/>
        </w:rPr>
        <w:t xml:space="preserve">Art. 7 – </w:t>
      </w:r>
      <w:r w:rsidR="006969EE">
        <w:rPr>
          <w:rFonts w:ascii="Verdana" w:hAnsi="Verdana"/>
          <w:b/>
          <w:sz w:val="20"/>
          <w:szCs w:val="20"/>
          <w:lang w:eastAsia="en-US"/>
        </w:rPr>
        <w:t>Compatibilità e i</w:t>
      </w:r>
      <w:r>
        <w:rPr>
          <w:rFonts w:ascii="Verdana" w:hAnsi="Verdana"/>
          <w:b/>
          <w:sz w:val="20"/>
          <w:szCs w:val="20"/>
          <w:lang w:eastAsia="en-US"/>
        </w:rPr>
        <w:t>ncompatibilità</w:t>
      </w:r>
    </w:p>
    <w:p w14:paraId="0A21225C" w14:textId="77777777" w:rsidR="006D46AC" w:rsidRPr="006D46AC" w:rsidRDefault="006D46AC" w:rsidP="00CB4882">
      <w:pPr>
        <w:jc w:val="both"/>
        <w:rPr>
          <w:rFonts w:ascii="Verdana" w:hAnsi="Verdana"/>
          <w:sz w:val="20"/>
          <w:szCs w:val="20"/>
          <w:lang w:eastAsia="en-US"/>
        </w:rPr>
      </w:pPr>
      <w:r w:rsidRPr="006D46AC">
        <w:rPr>
          <w:rFonts w:ascii="Verdana" w:hAnsi="Verdana"/>
          <w:sz w:val="20"/>
          <w:szCs w:val="20"/>
          <w:lang w:eastAsia="en-US"/>
        </w:rPr>
        <w:t xml:space="preserve">L’erogazione del Buono Misura B2 è compatibile con: </w:t>
      </w:r>
    </w:p>
    <w:p w14:paraId="342FC969" w14:textId="77777777" w:rsidR="006D46AC" w:rsidRDefault="006D46AC" w:rsidP="00CB4882">
      <w:pPr>
        <w:pStyle w:val="Paragrafoelenco"/>
        <w:numPr>
          <w:ilvl w:val="0"/>
          <w:numId w:val="5"/>
        </w:numPr>
        <w:jc w:val="both"/>
        <w:rPr>
          <w:rFonts w:ascii="Verdana" w:hAnsi="Verdana"/>
          <w:sz w:val="20"/>
          <w:szCs w:val="20"/>
          <w:lang w:eastAsia="en-US"/>
        </w:rPr>
      </w:pPr>
      <w:r w:rsidRPr="006D46AC">
        <w:rPr>
          <w:rFonts w:ascii="Verdana" w:hAnsi="Verdana"/>
          <w:sz w:val="20"/>
          <w:szCs w:val="20"/>
          <w:lang w:eastAsia="en-US"/>
        </w:rPr>
        <w:t xml:space="preserve">interventi di assistenza domiciliare: Assistenza Domiciliare Integrata, Servizio di assistenza Domiciliare; </w:t>
      </w:r>
    </w:p>
    <w:p w14:paraId="284E9E82" w14:textId="77777777" w:rsidR="006D46AC" w:rsidRDefault="006D46AC" w:rsidP="00CB4882">
      <w:pPr>
        <w:pStyle w:val="Paragrafoelenco"/>
        <w:numPr>
          <w:ilvl w:val="0"/>
          <w:numId w:val="5"/>
        </w:numPr>
        <w:jc w:val="both"/>
        <w:rPr>
          <w:rFonts w:ascii="Verdana" w:hAnsi="Verdana"/>
          <w:sz w:val="20"/>
          <w:szCs w:val="20"/>
          <w:lang w:eastAsia="en-US"/>
        </w:rPr>
      </w:pPr>
      <w:r w:rsidRPr="006D46AC">
        <w:rPr>
          <w:rFonts w:ascii="Verdana" w:hAnsi="Verdana"/>
          <w:sz w:val="20"/>
          <w:szCs w:val="20"/>
          <w:lang w:eastAsia="en-US"/>
        </w:rPr>
        <w:t xml:space="preserve">interventi di riabilitazione in regime ambulatoriale o domiciliare </w:t>
      </w:r>
    </w:p>
    <w:p w14:paraId="6B23A123" w14:textId="77777777" w:rsidR="006D46AC" w:rsidRDefault="006D46AC" w:rsidP="00CB4882">
      <w:pPr>
        <w:pStyle w:val="Paragrafoelenco"/>
        <w:numPr>
          <w:ilvl w:val="0"/>
          <w:numId w:val="5"/>
        </w:numPr>
        <w:jc w:val="both"/>
        <w:rPr>
          <w:rFonts w:ascii="Verdana" w:hAnsi="Verdana"/>
          <w:sz w:val="20"/>
          <w:szCs w:val="20"/>
          <w:lang w:eastAsia="en-US"/>
        </w:rPr>
      </w:pPr>
      <w:r w:rsidRPr="006D46AC">
        <w:rPr>
          <w:rFonts w:ascii="Verdana" w:hAnsi="Verdana"/>
          <w:sz w:val="20"/>
          <w:szCs w:val="20"/>
          <w:lang w:eastAsia="en-US"/>
        </w:rPr>
        <w:t xml:space="preserve">ricovero ospedaliero e/o riabilitativo; </w:t>
      </w:r>
    </w:p>
    <w:p w14:paraId="50E9B998" w14:textId="77777777" w:rsidR="006D46AC" w:rsidRPr="006D46AC" w:rsidRDefault="006D46AC" w:rsidP="00CB4882">
      <w:pPr>
        <w:pStyle w:val="Paragrafoelenco"/>
        <w:numPr>
          <w:ilvl w:val="0"/>
          <w:numId w:val="5"/>
        </w:numPr>
        <w:jc w:val="both"/>
        <w:rPr>
          <w:rFonts w:ascii="Verdana" w:hAnsi="Verdana"/>
          <w:sz w:val="20"/>
          <w:szCs w:val="20"/>
          <w:lang w:eastAsia="en-US"/>
        </w:rPr>
      </w:pPr>
      <w:r w:rsidRPr="006D46AC">
        <w:rPr>
          <w:rFonts w:ascii="Verdana" w:hAnsi="Verdana"/>
          <w:sz w:val="20"/>
          <w:szCs w:val="20"/>
          <w:lang w:eastAsia="en-US"/>
        </w:rPr>
        <w:t xml:space="preserve">ricovero di sollievo per adulti per massimo 60 giorni programmabili nell’anno, per minori per massimo 90 giorni; </w:t>
      </w:r>
    </w:p>
    <w:p w14:paraId="3181DC0E" w14:textId="48E53BE7" w:rsidR="006D46AC" w:rsidRPr="006D46AC" w:rsidRDefault="006D46AC" w:rsidP="00CB4882">
      <w:pPr>
        <w:pStyle w:val="Paragrafoelenco"/>
        <w:numPr>
          <w:ilvl w:val="0"/>
          <w:numId w:val="5"/>
        </w:numPr>
        <w:jc w:val="both"/>
        <w:rPr>
          <w:rFonts w:ascii="Verdana" w:hAnsi="Verdana"/>
          <w:sz w:val="20"/>
          <w:szCs w:val="20"/>
          <w:lang w:eastAsia="en-US"/>
        </w:rPr>
      </w:pPr>
      <w:r w:rsidRPr="006D46AC">
        <w:rPr>
          <w:rFonts w:ascii="Verdana" w:hAnsi="Verdana"/>
          <w:sz w:val="20"/>
          <w:szCs w:val="20"/>
          <w:lang w:eastAsia="en-US"/>
        </w:rPr>
        <w:t xml:space="preserve">sostegni </w:t>
      </w:r>
      <w:r w:rsidR="00A83249">
        <w:rPr>
          <w:rFonts w:ascii="Verdana" w:hAnsi="Verdana"/>
          <w:sz w:val="20"/>
          <w:szCs w:val="20"/>
          <w:lang w:eastAsia="en-US"/>
        </w:rPr>
        <w:t xml:space="preserve">per interventi infrastrutturali </w:t>
      </w:r>
      <w:r w:rsidRPr="006D46AC">
        <w:rPr>
          <w:rFonts w:ascii="Verdana" w:hAnsi="Verdana"/>
          <w:sz w:val="20"/>
          <w:szCs w:val="20"/>
          <w:lang w:eastAsia="en-US"/>
        </w:rPr>
        <w:t xml:space="preserve">Dopo di Noi; </w:t>
      </w:r>
    </w:p>
    <w:p w14:paraId="5DE3C4C6" w14:textId="074A51FB" w:rsidR="006D46AC" w:rsidRDefault="006D46AC" w:rsidP="00CB4882">
      <w:pPr>
        <w:pStyle w:val="Paragrafoelenco"/>
        <w:numPr>
          <w:ilvl w:val="0"/>
          <w:numId w:val="5"/>
        </w:numPr>
        <w:jc w:val="both"/>
        <w:rPr>
          <w:rFonts w:ascii="Verdana" w:hAnsi="Verdana"/>
          <w:sz w:val="20"/>
          <w:szCs w:val="20"/>
          <w:lang w:eastAsia="en-US"/>
        </w:rPr>
      </w:pPr>
      <w:r w:rsidRPr="006D46AC">
        <w:rPr>
          <w:rFonts w:ascii="Verdana" w:hAnsi="Verdana"/>
          <w:sz w:val="20"/>
          <w:szCs w:val="20"/>
          <w:lang w:eastAsia="en-US"/>
        </w:rPr>
        <w:t>Bonus per assistente familiare iscritto nel registro di assistenza familiare ex l.r. n. 15/2015</w:t>
      </w:r>
    </w:p>
    <w:p w14:paraId="6728321D" w14:textId="77777777" w:rsidR="006D46AC" w:rsidRDefault="006D46AC" w:rsidP="00CB4882">
      <w:pPr>
        <w:jc w:val="both"/>
        <w:rPr>
          <w:rFonts w:ascii="Verdana" w:hAnsi="Verdana"/>
          <w:sz w:val="20"/>
          <w:szCs w:val="20"/>
          <w:lang w:eastAsia="en-US"/>
        </w:rPr>
      </w:pPr>
    </w:p>
    <w:p w14:paraId="0673DCF1" w14:textId="0CF4A85F" w:rsidR="00A83249" w:rsidRDefault="00A83249" w:rsidP="00CB4882">
      <w:pPr>
        <w:jc w:val="both"/>
        <w:rPr>
          <w:rFonts w:ascii="Verdana" w:hAnsi="Verdana"/>
          <w:sz w:val="20"/>
          <w:szCs w:val="20"/>
          <w:lang w:eastAsia="en-US"/>
        </w:rPr>
      </w:pPr>
      <w:r>
        <w:rPr>
          <w:rFonts w:ascii="Verdana" w:hAnsi="Verdana"/>
          <w:sz w:val="20"/>
          <w:szCs w:val="20"/>
          <w:lang w:eastAsia="en-US"/>
        </w:rPr>
        <w:t>Altri eventuali interventi/progetti possono ritenersi compatibili con il buono Misura B</w:t>
      </w:r>
      <w:r w:rsidR="00CC5589">
        <w:rPr>
          <w:rFonts w:ascii="Verdana" w:hAnsi="Verdana"/>
          <w:sz w:val="20"/>
          <w:szCs w:val="20"/>
          <w:lang w:eastAsia="en-US"/>
        </w:rPr>
        <w:t>2</w:t>
      </w:r>
      <w:r>
        <w:rPr>
          <w:rFonts w:ascii="Verdana" w:hAnsi="Verdana"/>
          <w:sz w:val="20"/>
          <w:szCs w:val="20"/>
          <w:lang w:eastAsia="en-US"/>
        </w:rPr>
        <w:t xml:space="preserve"> – purché previsti nel Progetto Individuale – quali, a titolo esemplificativo:</w:t>
      </w:r>
    </w:p>
    <w:p w14:paraId="3821F013" w14:textId="77777777" w:rsidR="00B30DC2" w:rsidRDefault="00B30DC2" w:rsidP="00CB4882">
      <w:pPr>
        <w:jc w:val="both"/>
        <w:rPr>
          <w:rFonts w:ascii="Verdana" w:hAnsi="Verdana"/>
          <w:sz w:val="20"/>
          <w:szCs w:val="20"/>
          <w:lang w:eastAsia="en-US"/>
        </w:rPr>
      </w:pPr>
    </w:p>
    <w:p w14:paraId="27412593" w14:textId="0DBE67FA" w:rsidR="00A83249" w:rsidRDefault="00A83249" w:rsidP="00CB4882">
      <w:pPr>
        <w:pStyle w:val="Paragrafoelenco"/>
        <w:numPr>
          <w:ilvl w:val="0"/>
          <w:numId w:val="5"/>
        </w:numPr>
        <w:jc w:val="both"/>
        <w:rPr>
          <w:rFonts w:ascii="Verdana" w:hAnsi="Verdana"/>
          <w:sz w:val="20"/>
          <w:szCs w:val="20"/>
          <w:lang w:eastAsia="en-US"/>
        </w:rPr>
      </w:pPr>
      <w:r>
        <w:rPr>
          <w:rFonts w:ascii="Verdana" w:hAnsi="Verdana"/>
          <w:sz w:val="20"/>
          <w:szCs w:val="20"/>
          <w:lang w:eastAsia="en-US"/>
        </w:rPr>
        <w:t xml:space="preserve">Progetti di intervento a sostegno della famiglia, anche in ottica di sollievo, che offrano alla persona in condizione di disabilità di poter trascorrere fuori casa </w:t>
      </w:r>
      <w:r w:rsidRPr="00A83249">
        <w:rPr>
          <w:rFonts w:ascii="Verdana" w:hAnsi="Verdana"/>
          <w:sz w:val="20"/>
          <w:szCs w:val="20"/>
          <w:u w:val="single"/>
          <w:lang w:eastAsia="en-US"/>
        </w:rPr>
        <w:t>alcune ore</w:t>
      </w:r>
      <w:r>
        <w:rPr>
          <w:rFonts w:ascii="Verdana" w:hAnsi="Verdana"/>
          <w:sz w:val="20"/>
          <w:szCs w:val="20"/>
          <w:u w:val="single"/>
          <w:lang w:eastAsia="en-US"/>
        </w:rPr>
        <w:t xml:space="preserve"> </w:t>
      </w:r>
      <w:r>
        <w:rPr>
          <w:rFonts w:ascii="Verdana" w:hAnsi="Verdana"/>
          <w:sz w:val="20"/>
          <w:szCs w:val="20"/>
          <w:lang w:eastAsia="en-US"/>
        </w:rPr>
        <w:t>della settimana per attività di supporto, di socializzazione e svago realizzate presso ad es. CDD, RSD, ecc oppure organizzate da Enti di Terzo Settore in raccordo con Comuni/Ambiti che non siano configurate come iscrizione ad un servizio formale</w:t>
      </w:r>
      <w:r w:rsidR="006659B2">
        <w:rPr>
          <w:rFonts w:ascii="Verdana" w:hAnsi="Verdana"/>
          <w:sz w:val="20"/>
          <w:szCs w:val="20"/>
          <w:lang w:eastAsia="en-US"/>
        </w:rPr>
        <w:t xml:space="preserve">. </w:t>
      </w:r>
    </w:p>
    <w:p w14:paraId="36C97269" w14:textId="01EF8D92" w:rsidR="00562529" w:rsidRPr="00562529" w:rsidRDefault="006659B2" w:rsidP="00CB4882">
      <w:pPr>
        <w:pStyle w:val="Paragrafoelenco"/>
        <w:jc w:val="both"/>
        <w:rPr>
          <w:rFonts w:ascii="Verdana" w:hAnsi="Verdana"/>
          <w:sz w:val="20"/>
          <w:szCs w:val="20"/>
          <w:lang w:eastAsia="en-US"/>
        </w:rPr>
      </w:pPr>
      <w:r>
        <w:rPr>
          <w:rFonts w:ascii="Verdana" w:hAnsi="Verdana"/>
          <w:sz w:val="20"/>
          <w:szCs w:val="20"/>
          <w:lang w:eastAsia="en-US"/>
        </w:rPr>
        <w:t xml:space="preserve">Rispetto alla dicitura riportata relativa ai progetti svolti “per alcune ore”, come specificato nelle faq di Regione Lombardia trasmesse in data 14/03/2025, </w:t>
      </w:r>
      <w:r w:rsidRPr="006659B2">
        <w:rPr>
          <w:rFonts w:ascii="Verdana" w:hAnsi="Verdana"/>
          <w:sz w:val="20"/>
          <w:szCs w:val="20"/>
          <w:u w:val="single"/>
          <w:lang w:eastAsia="en-US"/>
        </w:rPr>
        <w:t>non si fa riferimento alla frequenza a servizi diurni in termini di una presenza strutturata e continuativa</w:t>
      </w:r>
      <w:r w:rsidRPr="006659B2">
        <w:rPr>
          <w:rFonts w:ascii="Verdana" w:hAnsi="Verdana"/>
          <w:sz w:val="20"/>
          <w:szCs w:val="20"/>
          <w:lang w:eastAsia="en-US"/>
        </w:rPr>
        <w:t xml:space="preserve"> </w:t>
      </w:r>
      <w:r>
        <w:rPr>
          <w:rFonts w:ascii="Verdana" w:hAnsi="Verdana"/>
          <w:sz w:val="20"/>
          <w:szCs w:val="20"/>
          <w:lang w:eastAsia="en-US"/>
        </w:rPr>
        <w:t>(ovvero come iscrizione formale ad un servizio), ma a progetti individualizzati effettuati presso gli stessi anche al di fuori degli orari di attività.</w:t>
      </w:r>
    </w:p>
    <w:p w14:paraId="27043E3D" w14:textId="01FBC08C" w:rsidR="00A83249" w:rsidRDefault="00562529" w:rsidP="00CB4882">
      <w:pPr>
        <w:pStyle w:val="Paragrafoelenco"/>
        <w:numPr>
          <w:ilvl w:val="0"/>
          <w:numId w:val="5"/>
        </w:numPr>
        <w:jc w:val="both"/>
        <w:rPr>
          <w:rFonts w:ascii="Verdana" w:hAnsi="Verdana"/>
          <w:sz w:val="20"/>
          <w:szCs w:val="20"/>
          <w:lang w:eastAsia="en-US"/>
        </w:rPr>
      </w:pPr>
      <w:r>
        <w:rPr>
          <w:rFonts w:ascii="Verdana" w:hAnsi="Verdana"/>
          <w:sz w:val="20"/>
          <w:szCs w:val="20"/>
          <w:lang w:eastAsia="en-US"/>
        </w:rPr>
        <w:t>Progetti ex l.328/2000 a favore di persone in condizione di disabilità sostenuti dai Comuni con finalità di supporto e di sollievo alla famiglia</w:t>
      </w:r>
    </w:p>
    <w:p w14:paraId="238D9428" w14:textId="77777777" w:rsidR="00562529" w:rsidRPr="00A83249" w:rsidRDefault="00562529" w:rsidP="00CB4882">
      <w:pPr>
        <w:pStyle w:val="Paragrafoelenco"/>
        <w:jc w:val="both"/>
        <w:rPr>
          <w:rFonts w:ascii="Verdana" w:hAnsi="Verdana"/>
          <w:sz w:val="20"/>
          <w:szCs w:val="20"/>
          <w:lang w:eastAsia="en-US"/>
        </w:rPr>
      </w:pPr>
    </w:p>
    <w:p w14:paraId="0C176778" w14:textId="77777777" w:rsidR="006D46AC" w:rsidRPr="006D46AC" w:rsidRDefault="006D46AC" w:rsidP="00CB4882">
      <w:pPr>
        <w:jc w:val="both"/>
        <w:rPr>
          <w:rFonts w:ascii="Verdana" w:hAnsi="Verdana"/>
          <w:sz w:val="20"/>
          <w:szCs w:val="20"/>
          <w:lang w:eastAsia="en-US"/>
        </w:rPr>
      </w:pPr>
      <w:r w:rsidRPr="006D46AC">
        <w:rPr>
          <w:rFonts w:ascii="Verdana" w:hAnsi="Verdana"/>
          <w:sz w:val="20"/>
          <w:szCs w:val="20"/>
          <w:lang w:eastAsia="en-US"/>
        </w:rPr>
        <w:t xml:space="preserve">L’erogazione della Misura B2 è incompatibile con: </w:t>
      </w:r>
    </w:p>
    <w:p w14:paraId="1FB42C12" w14:textId="192B0F98" w:rsidR="006D46AC" w:rsidRPr="006D46AC" w:rsidRDefault="006D46AC" w:rsidP="00CB4882">
      <w:pPr>
        <w:pStyle w:val="Paragrafoelenco"/>
        <w:numPr>
          <w:ilvl w:val="0"/>
          <w:numId w:val="5"/>
        </w:numPr>
        <w:jc w:val="both"/>
        <w:rPr>
          <w:rFonts w:ascii="Verdana" w:hAnsi="Verdana"/>
          <w:sz w:val="20"/>
          <w:szCs w:val="20"/>
          <w:lang w:eastAsia="en-US"/>
        </w:rPr>
      </w:pPr>
      <w:r w:rsidRPr="006D46AC">
        <w:rPr>
          <w:rFonts w:ascii="Verdana" w:hAnsi="Verdana"/>
          <w:sz w:val="20"/>
          <w:szCs w:val="20"/>
          <w:lang w:eastAsia="en-US"/>
        </w:rPr>
        <w:lastRenderedPageBreak/>
        <w:t xml:space="preserve">accoglienza definitiva presso Unità d’offerta residenziali sociosanitarie o sociali (es. RSA, RSD, CSS, Hospice, Misura Residenzialità per minori con </w:t>
      </w:r>
      <w:r w:rsidR="00795E58">
        <w:rPr>
          <w:rFonts w:ascii="Verdana" w:hAnsi="Verdana"/>
          <w:sz w:val="20"/>
          <w:szCs w:val="20"/>
          <w:lang w:eastAsia="en-US"/>
        </w:rPr>
        <w:t xml:space="preserve">necessità di sostegno </w:t>
      </w:r>
      <w:r w:rsidR="00A41623">
        <w:rPr>
          <w:rFonts w:ascii="Verdana" w:hAnsi="Verdana"/>
          <w:sz w:val="20"/>
          <w:szCs w:val="20"/>
          <w:lang w:eastAsia="en-US"/>
        </w:rPr>
        <w:t>elevato</w:t>
      </w:r>
      <w:r w:rsidRPr="006D46AC">
        <w:rPr>
          <w:rFonts w:ascii="Verdana" w:hAnsi="Verdana"/>
          <w:sz w:val="20"/>
          <w:szCs w:val="20"/>
          <w:lang w:eastAsia="en-US"/>
        </w:rPr>
        <w:t xml:space="preserve">); </w:t>
      </w:r>
    </w:p>
    <w:p w14:paraId="13810B0F" w14:textId="3D694EDD" w:rsidR="00795E58" w:rsidRPr="00795E58" w:rsidRDefault="006D46AC" w:rsidP="00CB4882">
      <w:pPr>
        <w:pStyle w:val="Paragrafoelenco"/>
        <w:numPr>
          <w:ilvl w:val="0"/>
          <w:numId w:val="5"/>
        </w:numPr>
        <w:jc w:val="both"/>
        <w:rPr>
          <w:rFonts w:ascii="Verdana" w:hAnsi="Verdana"/>
          <w:sz w:val="20"/>
          <w:szCs w:val="20"/>
          <w:lang w:eastAsia="en-US"/>
        </w:rPr>
      </w:pPr>
      <w:r w:rsidRPr="006D46AC">
        <w:rPr>
          <w:rFonts w:ascii="Verdana" w:hAnsi="Verdana"/>
          <w:sz w:val="20"/>
          <w:szCs w:val="20"/>
          <w:lang w:eastAsia="en-US"/>
        </w:rPr>
        <w:t xml:space="preserve">Misura B1; </w:t>
      </w:r>
    </w:p>
    <w:p w14:paraId="7690BB8D" w14:textId="77777777" w:rsidR="006D46AC" w:rsidRPr="006D46AC" w:rsidRDefault="006D46AC" w:rsidP="00CB4882">
      <w:pPr>
        <w:pStyle w:val="Paragrafoelenco"/>
        <w:numPr>
          <w:ilvl w:val="0"/>
          <w:numId w:val="5"/>
        </w:numPr>
        <w:jc w:val="both"/>
        <w:rPr>
          <w:rFonts w:ascii="Verdana" w:hAnsi="Verdana"/>
          <w:sz w:val="20"/>
          <w:szCs w:val="20"/>
          <w:lang w:eastAsia="en-US"/>
        </w:rPr>
      </w:pPr>
      <w:r w:rsidRPr="006D46AC">
        <w:rPr>
          <w:rFonts w:ascii="Verdana" w:hAnsi="Verdana"/>
          <w:sz w:val="20"/>
          <w:szCs w:val="20"/>
          <w:lang w:eastAsia="en-US"/>
        </w:rPr>
        <w:t xml:space="preserve">ricovero di sollievo nel caso in cui il costo del ricovero sia a totale carico del Fondo Sanitario Regionale; </w:t>
      </w:r>
    </w:p>
    <w:p w14:paraId="297811ED" w14:textId="77777777" w:rsidR="006D46AC" w:rsidRPr="006D46AC" w:rsidRDefault="006D46AC" w:rsidP="00CB4882">
      <w:pPr>
        <w:pStyle w:val="Paragrafoelenco"/>
        <w:numPr>
          <w:ilvl w:val="0"/>
          <w:numId w:val="5"/>
        </w:numPr>
        <w:jc w:val="both"/>
        <w:rPr>
          <w:rFonts w:ascii="Verdana" w:hAnsi="Verdana"/>
          <w:sz w:val="20"/>
          <w:szCs w:val="20"/>
          <w:lang w:eastAsia="en-US"/>
        </w:rPr>
      </w:pPr>
      <w:r w:rsidRPr="006D46AC">
        <w:rPr>
          <w:rFonts w:ascii="Verdana" w:hAnsi="Verdana"/>
          <w:sz w:val="20"/>
          <w:szCs w:val="20"/>
          <w:lang w:eastAsia="en-US"/>
        </w:rPr>
        <w:t xml:space="preserve">contributo da risorse progetti di vita indipendente - PRO.VI - per onere assistente personale regolarmente impiegato; </w:t>
      </w:r>
    </w:p>
    <w:p w14:paraId="7E5474C1" w14:textId="77777777" w:rsidR="006D46AC" w:rsidRDefault="006D46AC" w:rsidP="00CB4882">
      <w:pPr>
        <w:pStyle w:val="Paragrafoelenco"/>
        <w:numPr>
          <w:ilvl w:val="0"/>
          <w:numId w:val="5"/>
        </w:numPr>
        <w:jc w:val="both"/>
        <w:rPr>
          <w:rFonts w:ascii="Verdana" w:hAnsi="Verdana"/>
          <w:sz w:val="20"/>
          <w:szCs w:val="20"/>
          <w:lang w:eastAsia="en-US"/>
        </w:rPr>
      </w:pPr>
      <w:r w:rsidRPr="006D46AC">
        <w:rPr>
          <w:rFonts w:ascii="Verdana" w:hAnsi="Verdana"/>
          <w:sz w:val="20"/>
          <w:szCs w:val="20"/>
          <w:lang w:eastAsia="en-US"/>
        </w:rPr>
        <w:t xml:space="preserve">presa in carico con Misura RSA aperta ex DGR n. 7769/2018; </w:t>
      </w:r>
    </w:p>
    <w:p w14:paraId="179C2F44" w14:textId="3F2B70A7" w:rsidR="00562529" w:rsidRPr="006D46AC" w:rsidRDefault="00562529" w:rsidP="00CB4882">
      <w:pPr>
        <w:pStyle w:val="Paragrafoelenco"/>
        <w:numPr>
          <w:ilvl w:val="0"/>
          <w:numId w:val="5"/>
        </w:numPr>
        <w:jc w:val="both"/>
        <w:rPr>
          <w:rFonts w:ascii="Verdana" w:hAnsi="Verdana"/>
          <w:sz w:val="20"/>
          <w:szCs w:val="20"/>
          <w:lang w:eastAsia="en-US"/>
        </w:rPr>
      </w:pPr>
      <w:r>
        <w:rPr>
          <w:rFonts w:ascii="Verdana" w:hAnsi="Verdana"/>
          <w:sz w:val="20"/>
          <w:szCs w:val="20"/>
          <w:lang w:eastAsia="en-US"/>
        </w:rPr>
        <w:t>prestazione universale di cui agli artt.34-36 del D.lgs 29/2024</w:t>
      </w:r>
      <w:r w:rsidR="005301FA">
        <w:rPr>
          <w:rFonts w:ascii="Verdana" w:hAnsi="Verdana"/>
          <w:sz w:val="20"/>
          <w:szCs w:val="20"/>
          <w:lang w:eastAsia="en-US"/>
        </w:rPr>
        <w:t>;</w:t>
      </w:r>
    </w:p>
    <w:p w14:paraId="09101125" w14:textId="77777777" w:rsidR="006D46AC" w:rsidRPr="006D3DCF" w:rsidRDefault="006D46AC" w:rsidP="00CB4882">
      <w:pPr>
        <w:pStyle w:val="Paragrafoelenco"/>
        <w:numPr>
          <w:ilvl w:val="0"/>
          <w:numId w:val="5"/>
        </w:numPr>
        <w:jc w:val="both"/>
        <w:rPr>
          <w:rFonts w:ascii="Verdana" w:hAnsi="Verdana"/>
          <w:sz w:val="20"/>
          <w:szCs w:val="20"/>
          <w:lang w:val="en-US" w:eastAsia="en-US"/>
        </w:rPr>
      </w:pPr>
      <w:r w:rsidRPr="006D3DCF">
        <w:rPr>
          <w:rFonts w:ascii="Verdana" w:hAnsi="Verdana"/>
          <w:sz w:val="20"/>
          <w:szCs w:val="20"/>
          <w:lang w:val="en-US" w:eastAsia="en-US"/>
        </w:rPr>
        <w:t xml:space="preserve">Home Care Premium/INPS HCP. </w:t>
      </w:r>
    </w:p>
    <w:p w14:paraId="486E63D3" w14:textId="77777777" w:rsidR="006D46AC" w:rsidRPr="006D3DCF" w:rsidRDefault="006D46AC" w:rsidP="00CB4882">
      <w:pPr>
        <w:pStyle w:val="Default"/>
        <w:jc w:val="both"/>
        <w:rPr>
          <w:rFonts w:ascii="Verdana" w:hAnsi="Verdana" w:cs="Times New Roman"/>
          <w:color w:val="auto"/>
          <w:sz w:val="20"/>
          <w:szCs w:val="20"/>
          <w:lang w:val="en-US" w:eastAsia="en-US"/>
        </w:rPr>
      </w:pPr>
    </w:p>
    <w:p w14:paraId="5EEB1AB3" w14:textId="77777777" w:rsidR="00E10EC5" w:rsidRDefault="00E10EC5" w:rsidP="00CB4882">
      <w:pPr>
        <w:jc w:val="both"/>
        <w:rPr>
          <w:rFonts w:ascii="Verdana" w:hAnsi="Verdana"/>
          <w:sz w:val="20"/>
          <w:szCs w:val="20"/>
          <w:lang w:eastAsia="en-US"/>
        </w:rPr>
      </w:pPr>
    </w:p>
    <w:p w14:paraId="7C6C37AA" w14:textId="77777777" w:rsidR="00E10EC5" w:rsidRDefault="006A7262" w:rsidP="00CB4882">
      <w:pPr>
        <w:jc w:val="both"/>
        <w:rPr>
          <w:rFonts w:ascii="Verdana" w:hAnsi="Verdana"/>
          <w:b/>
          <w:sz w:val="20"/>
          <w:szCs w:val="20"/>
          <w:lang w:eastAsia="en-US"/>
        </w:rPr>
      </w:pPr>
      <w:r>
        <w:rPr>
          <w:rFonts w:ascii="Verdana" w:hAnsi="Verdana"/>
          <w:b/>
          <w:sz w:val="20"/>
          <w:szCs w:val="20"/>
          <w:lang w:eastAsia="en-US"/>
        </w:rPr>
        <w:t>Art. 8 - Decadenza del buono</w:t>
      </w:r>
    </w:p>
    <w:p w14:paraId="5EA07183" w14:textId="77777777" w:rsidR="00E10EC5" w:rsidRDefault="00E10EC5" w:rsidP="00CB4882">
      <w:pPr>
        <w:jc w:val="both"/>
        <w:rPr>
          <w:rFonts w:ascii="Verdana" w:hAnsi="Verdana"/>
          <w:sz w:val="20"/>
          <w:szCs w:val="20"/>
          <w:lang w:eastAsia="en-US"/>
        </w:rPr>
      </w:pPr>
    </w:p>
    <w:p w14:paraId="4C2F9910" w14:textId="77777777" w:rsidR="00527103" w:rsidRDefault="006A7262" w:rsidP="00CB4882">
      <w:pPr>
        <w:jc w:val="both"/>
        <w:rPr>
          <w:rFonts w:ascii="Verdana" w:hAnsi="Verdana"/>
          <w:sz w:val="20"/>
          <w:szCs w:val="20"/>
          <w:lang w:eastAsia="en-US"/>
        </w:rPr>
      </w:pPr>
      <w:r>
        <w:rPr>
          <w:rFonts w:ascii="Verdana" w:hAnsi="Verdana"/>
          <w:sz w:val="20"/>
          <w:szCs w:val="20"/>
          <w:lang w:eastAsia="en-US"/>
        </w:rPr>
        <w:t>Il buono decade per decesso</w:t>
      </w:r>
      <w:r w:rsidR="00527103">
        <w:rPr>
          <w:rFonts w:ascii="Verdana" w:hAnsi="Verdana"/>
          <w:sz w:val="20"/>
          <w:szCs w:val="20"/>
          <w:lang w:eastAsia="en-US"/>
        </w:rPr>
        <w:t xml:space="preserve"> della persona beneficiaria.</w:t>
      </w:r>
    </w:p>
    <w:p w14:paraId="590FD8EC" w14:textId="77777777" w:rsidR="00527103" w:rsidRDefault="00527103" w:rsidP="00CB4882">
      <w:pPr>
        <w:jc w:val="both"/>
        <w:rPr>
          <w:rFonts w:ascii="Verdana" w:hAnsi="Verdana"/>
          <w:sz w:val="20"/>
          <w:szCs w:val="20"/>
          <w:lang w:eastAsia="en-US"/>
        </w:rPr>
      </w:pPr>
    </w:p>
    <w:p w14:paraId="5001B4F8" w14:textId="77777777" w:rsidR="00E10EC5" w:rsidRDefault="006A7262" w:rsidP="00CB4882">
      <w:pPr>
        <w:jc w:val="both"/>
        <w:rPr>
          <w:rFonts w:ascii="Verdana" w:hAnsi="Verdana"/>
          <w:sz w:val="20"/>
          <w:szCs w:val="20"/>
          <w:lang w:eastAsia="en-US"/>
        </w:rPr>
      </w:pPr>
      <w:r>
        <w:rPr>
          <w:rFonts w:ascii="Verdana" w:hAnsi="Verdana"/>
          <w:sz w:val="20"/>
          <w:szCs w:val="20"/>
          <w:lang w:eastAsia="en-US"/>
        </w:rPr>
        <w:t>Tale decadenza decorre:</w:t>
      </w:r>
    </w:p>
    <w:p w14:paraId="6C8862C3" w14:textId="3E9DBDF6" w:rsidR="00E10EC5" w:rsidRDefault="006A7262" w:rsidP="00CB4882">
      <w:pPr>
        <w:numPr>
          <w:ilvl w:val="0"/>
          <w:numId w:val="3"/>
        </w:numPr>
        <w:jc w:val="both"/>
        <w:rPr>
          <w:rFonts w:ascii="Verdana" w:hAnsi="Verdana"/>
          <w:sz w:val="20"/>
          <w:szCs w:val="20"/>
          <w:lang w:eastAsia="en-US"/>
        </w:rPr>
      </w:pPr>
      <w:r>
        <w:rPr>
          <w:rFonts w:ascii="Verdana" w:hAnsi="Verdana"/>
          <w:sz w:val="20"/>
          <w:szCs w:val="20"/>
          <w:lang w:eastAsia="en-US"/>
        </w:rPr>
        <w:t>dal primo giorno del mese qualora l’accadimento si verificasse entro il 15 del mese stesso;</w:t>
      </w:r>
    </w:p>
    <w:p w14:paraId="4741B66B" w14:textId="77777777" w:rsidR="00E10EC5" w:rsidRDefault="006A7262" w:rsidP="00CB4882">
      <w:pPr>
        <w:numPr>
          <w:ilvl w:val="0"/>
          <w:numId w:val="3"/>
        </w:numPr>
        <w:jc w:val="both"/>
        <w:rPr>
          <w:rFonts w:ascii="Verdana" w:hAnsi="Verdana"/>
          <w:sz w:val="20"/>
          <w:szCs w:val="20"/>
          <w:lang w:eastAsia="en-US"/>
        </w:rPr>
      </w:pPr>
      <w:r>
        <w:rPr>
          <w:rFonts w:ascii="Verdana" w:hAnsi="Verdana"/>
          <w:sz w:val="20"/>
          <w:szCs w:val="20"/>
          <w:lang w:eastAsia="en-US"/>
        </w:rPr>
        <w:t>Dal primo giorno del mese successivo qualora l’accadimento si verificasse dal 16 del mese;</w:t>
      </w:r>
    </w:p>
    <w:p w14:paraId="3F001025" w14:textId="2817886F" w:rsidR="00E10EC5" w:rsidRDefault="006A7262" w:rsidP="00CB4882">
      <w:pPr>
        <w:jc w:val="both"/>
        <w:rPr>
          <w:rFonts w:ascii="Verdana" w:hAnsi="Verdana"/>
          <w:sz w:val="20"/>
          <w:szCs w:val="20"/>
          <w:lang w:eastAsia="en-US"/>
        </w:rPr>
      </w:pPr>
      <w:r>
        <w:rPr>
          <w:rFonts w:ascii="Verdana" w:hAnsi="Verdana"/>
          <w:sz w:val="20"/>
          <w:szCs w:val="20"/>
          <w:lang w:eastAsia="en-US"/>
        </w:rPr>
        <w:t>L'erogazione dei titoli viene sospesa nel caso in cui vengano meno le condizioni di assistenza o le condizioni reddituali per poter accedere al presente bando o in caso di modifica del PI.</w:t>
      </w:r>
    </w:p>
    <w:p w14:paraId="00783D27" w14:textId="77777777" w:rsidR="00635F89" w:rsidRDefault="00635F89" w:rsidP="00CB4882">
      <w:pPr>
        <w:jc w:val="both"/>
        <w:rPr>
          <w:rFonts w:ascii="Verdana" w:hAnsi="Verdana"/>
          <w:sz w:val="20"/>
          <w:szCs w:val="20"/>
          <w:lang w:eastAsia="en-US"/>
        </w:rPr>
      </w:pPr>
    </w:p>
    <w:p w14:paraId="1FCEAF40" w14:textId="613BBDDB" w:rsidR="00635F89" w:rsidRDefault="00635F89" w:rsidP="00CB4882">
      <w:pPr>
        <w:jc w:val="both"/>
        <w:rPr>
          <w:rFonts w:ascii="Verdana" w:hAnsi="Verdana"/>
          <w:sz w:val="20"/>
          <w:szCs w:val="20"/>
          <w:lang w:eastAsia="en-US"/>
        </w:rPr>
      </w:pPr>
      <w:r>
        <w:rPr>
          <w:rFonts w:ascii="Verdana" w:hAnsi="Verdana"/>
          <w:sz w:val="20"/>
          <w:szCs w:val="20"/>
          <w:lang w:eastAsia="en-US"/>
        </w:rPr>
        <w:t xml:space="preserve">In caso di </w:t>
      </w:r>
      <w:r w:rsidRPr="00635F89">
        <w:rPr>
          <w:rFonts w:ascii="Verdana" w:hAnsi="Verdana"/>
          <w:sz w:val="20"/>
          <w:szCs w:val="20"/>
          <w:lang w:eastAsia="en-US"/>
        </w:rPr>
        <w:t>cambio di residenza</w:t>
      </w:r>
      <w:r>
        <w:rPr>
          <w:rFonts w:ascii="Verdana" w:hAnsi="Verdana"/>
          <w:sz w:val="20"/>
          <w:szCs w:val="20"/>
          <w:lang w:eastAsia="en-US"/>
        </w:rPr>
        <w:t xml:space="preserve"> del beneficiario </w:t>
      </w:r>
      <w:r w:rsidRPr="000D52E3">
        <w:rPr>
          <w:rFonts w:ascii="Verdana" w:hAnsi="Verdana"/>
          <w:sz w:val="20"/>
          <w:szCs w:val="20"/>
          <w:lang w:eastAsia="en-US"/>
        </w:rPr>
        <w:t xml:space="preserve">Misura B2 (persona ammessa e finanziata) in corso dell’esercizio in altro Comune/Ambito lombardo, l’Ambito territoriale mantiene la competenza amministrativa degli interventi e dei benefici già assegnati anche in caso di trasferimento di residenza della persona </w:t>
      </w:r>
      <w:r w:rsidR="009261BC">
        <w:rPr>
          <w:rFonts w:ascii="Verdana" w:hAnsi="Verdana"/>
          <w:sz w:val="20"/>
          <w:szCs w:val="20"/>
          <w:lang w:eastAsia="en-US"/>
        </w:rPr>
        <w:t>in condizione di</w:t>
      </w:r>
      <w:r w:rsidRPr="000D52E3">
        <w:rPr>
          <w:rFonts w:ascii="Verdana" w:hAnsi="Verdana"/>
          <w:sz w:val="20"/>
          <w:szCs w:val="20"/>
          <w:lang w:eastAsia="en-US"/>
        </w:rPr>
        <w:t xml:space="preserve"> disabilità in altro territorio della Regione Lombardia. In caso di trasferimento della residenza della persona con disabilità in altra regione l’erogazione del Buono e dei Voucher viene interrotta.</w:t>
      </w:r>
    </w:p>
    <w:p w14:paraId="5725F8ED" w14:textId="77777777" w:rsidR="00635F89" w:rsidRDefault="00635F89" w:rsidP="00CB4882">
      <w:pPr>
        <w:jc w:val="both"/>
        <w:rPr>
          <w:rFonts w:ascii="Verdana" w:hAnsi="Verdana"/>
          <w:sz w:val="20"/>
          <w:szCs w:val="20"/>
          <w:lang w:eastAsia="en-US"/>
        </w:rPr>
      </w:pPr>
    </w:p>
    <w:p w14:paraId="66CB76CC" w14:textId="77777777" w:rsidR="00E10EC5" w:rsidRDefault="00E10EC5" w:rsidP="00CB4882">
      <w:pPr>
        <w:jc w:val="both"/>
        <w:rPr>
          <w:rFonts w:ascii="Verdana" w:hAnsi="Verdana"/>
          <w:sz w:val="20"/>
          <w:szCs w:val="20"/>
          <w:lang w:eastAsia="en-US"/>
        </w:rPr>
      </w:pPr>
    </w:p>
    <w:p w14:paraId="26995869" w14:textId="77777777" w:rsidR="00E10EC5" w:rsidRDefault="006A7262" w:rsidP="00CB4882">
      <w:pPr>
        <w:pStyle w:val="Corpotesto"/>
        <w:jc w:val="both"/>
        <w:rPr>
          <w:b/>
          <w:sz w:val="20"/>
          <w:szCs w:val="20"/>
          <w:lang w:eastAsia="en-US"/>
        </w:rPr>
      </w:pPr>
      <w:r>
        <w:rPr>
          <w:b/>
          <w:sz w:val="20"/>
          <w:szCs w:val="20"/>
          <w:lang w:eastAsia="en-US"/>
        </w:rPr>
        <w:t>Art. 9 – Controlli</w:t>
      </w:r>
    </w:p>
    <w:p w14:paraId="63E187FD" w14:textId="77777777" w:rsidR="00E10EC5" w:rsidRDefault="00E10EC5" w:rsidP="00CB4882">
      <w:pPr>
        <w:pStyle w:val="Corpotesto"/>
        <w:jc w:val="both"/>
        <w:rPr>
          <w:sz w:val="20"/>
          <w:szCs w:val="20"/>
          <w:lang w:eastAsia="en-US"/>
        </w:rPr>
      </w:pPr>
    </w:p>
    <w:p w14:paraId="5E2AD890" w14:textId="77777777" w:rsidR="00E10EC5" w:rsidRDefault="006A7262" w:rsidP="00CB4882">
      <w:pPr>
        <w:pStyle w:val="Corpotesto"/>
        <w:jc w:val="both"/>
        <w:rPr>
          <w:sz w:val="20"/>
          <w:szCs w:val="20"/>
          <w:lang w:eastAsia="en-US"/>
        </w:rPr>
      </w:pPr>
      <w:r>
        <w:rPr>
          <w:sz w:val="20"/>
          <w:szCs w:val="20"/>
          <w:lang w:eastAsia="en-US"/>
        </w:rPr>
        <w:t>Ai fini dell’accertamento della veridicità delle dichiarazioni fornite dai richiedenti, l’Amministrazione Comunale potrà effettuare controlli anche a campione su quanto dichiarato.</w:t>
      </w:r>
    </w:p>
    <w:p w14:paraId="2CC2FC7B" w14:textId="77777777" w:rsidR="00E10EC5" w:rsidRDefault="00E10EC5" w:rsidP="00CB4882">
      <w:pPr>
        <w:jc w:val="both"/>
        <w:rPr>
          <w:rFonts w:ascii="Verdana" w:hAnsi="Verdana"/>
          <w:sz w:val="20"/>
          <w:szCs w:val="20"/>
          <w:lang w:eastAsia="en-US"/>
        </w:rPr>
      </w:pPr>
    </w:p>
    <w:p w14:paraId="4F5CD14D" w14:textId="77777777" w:rsidR="00E10EC5" w:rsidRDefault="00E10EC5" w:rsidP="00CB4882">
      <w:pPr>
        <w:jc w:val="both"/>
        <w:rPr>
          <w:rFonts w:ascii="Verdana" w:hAnsi="Verdana"/>
          <w:sz w:val="20"/>
          <w:szCs w:val="20"/>
          <w:lang w:eastAsia="en-US"/>
        </w:rPr>
      </w:pPr>
    </w:p>
    <w:p w14:paraId="36D64FEA" w14:textId="77777777" w:rsidR="00E10EC5" w:rsidRDefault="006A7262" w:rsidP="00CB4882">
      <w:pPr>
        <w:jc w:val="both"/>
        <w:rPr>
          <w:rFonts w:ascii="Verdana" w:hAnsi="Verdana"/>
          <w:b/>
          <w:sz w:val="20"/>
          <w:szCs w:val="20"/>
          <w:lang w:eastAsia="en-US"/>
        </w:rPr>
      </w:pPr>
      <w:r>
        <w:rPr>
          <w:rFonts w:ascii="Verdana" w:hAnsi="Verdana"/>
          <w:b/>
          <w:sz w:val="20"/>
          <w:szCs w:val="20"/>
          <w:lang w:eastAsia="en-US"/>
        </w:rPr>
        <w:t>Art. 10 – Revoca dei benefici concessi</w:t>
      </w:r>
    </w:p>
    <w:p w14:paraId="56C48EC9" w14:textId="77777777" w:rsidR="00E10EC5" w:rsidRDefault="00E10EC5" w:rsidP="00CB4882">
      <w:pPr>
        <w:pStyle w:val="Corpotesto"/>
        <w:jc w:val="both"/>
        <w:rPr>
          <w:sz w:val="20"/>
          <w:szCs w:val="20"/>
          <w:lang w:eastAsia="en-US"/>
        </w:rPr>
      </w:pPr>
    </w:p>
    <w:p w14:paraId="4DA6997F" w14:textId="77777777" w:rsidR="00E10EC5" w:rsidRDefault="006A7262" w:rsidP="00CB4882">
      <w:pPr>
        <w:pStyle w:val="Corpotesto"/>
        <w:jc w:val="both"/>
      </w:pPr>
      <w:r>
        <w:rPr>
          <w:sz w:val="20"/>
          <w:szCs w:val="20"/>
          <w:lang w:eastAsia="en-US"/>
        </w:rPr>
        <w:t>In caso di accertamento di non veridicità sostanziale dei dati dichiarati, l’Amministrazione Comunale segnala d’ufficio il fatto all’Autorità Giudiziaria per le iniziative di competenza e di rilievo penale e procede alla revoca dei benefici concessi ed al recupero della quota dei benefici economici indebitamente ricevuti dal dichiarante.</w:t>
      </w:r>
    </w:p>
    <w:sectPr w:rsidR="00E10EC5" w:rsidSect="00C532A4">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CEE3F2" w14:textId="77777777" w:rsidR="00992570" w:rsidRDefault="00992570" w:rsidP="00E10EC5">
      <w:r>
        <w:separator/>
      </w:r>
    </w:p>
  </w:endnote>
  <w:endnote w:type="continuationSeparator" w:id="0">
    <w:p w14:paraId="6AE434FF" w14:textId="77777777" w:rsidR="00992570" w:rsidRDefault="00992570" w:rsidP="00E1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B4BC4" w14:textId="77777777" w:rsidR="00BE5166" w:rsidRDefault="00BE516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2DCDC" w14:textId="77777777" w:rsidR="00064FA0" w:rsidRDefault="00064F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EC82BC" w14:textId="77777777" w:rsidR="00BE5166" w:rsidRDefault="00BE516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1E14A4" w14:textId="77777777" w:rsidR="00992570" w:rsidRDefault="00992570" w:rsidP="00E10EC5">
      <w:r>
        <w:separator/>
      </w:r>
    </w:p>
  </w:footnote>
  <w:footnote w:type="continuationSeparator" w:id="0">
    <w:p w14:paraId="24B39333" w14:textId="77777777" w:rsidR="00992570" w:rsidRDefault="00992570" w:rsidP="00E10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F1218" w14:textId="77777777" w:rsidR="00BE5166" w:rsidRDefault="00BE516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EC25B1" w14:textId="77777777" w:rsidR="00064FA0" w:rsidRDefault="00064FA0">
    <w:pPr>
      <w:pStyle w:val="Intestazione1"/>
      <w:pBdr>
        <w:bottom w:val="thickThinSmallGap" w:sz="24" w:space="1" w:color="622423"/>
      </w:pBdr>
      <w:jc w:val="center"/>
      <w:rPr>
        <w:rFonts w:ascii="Cambria" w:hAnsi="Cambria"/>
        <w:sz w:val="32"/>
        <w:szCs w:val="32"/>
      </w:rPr>
    </w:pPr>
    <w:r>
      <w:rPr>
        <w:rFonts w:ascii="Cambria" w:hAnsi="Cambria"/>
        <w:sz w:val="32"/>
        <w:szCs w:val="32"/>
      </w:rPr>
      <w:t>AMBITO DISTRETTUALE DI TRADATE</w:t>
    </w:r>
  </w:p>
  <w:p w14:paraId="346EB33F" w14:textId="77777777" w:rsidR="00064FA0" w:rsidRDefault="00064FA0">
    <w:pPr>
      <w:pStyle w:val="Intestazione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F3722" w14:textId="77777777" w:rsidR="00BE5166" w:rsidRDefault="00BE516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951781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445966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04F1A1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256518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40D10F1"/>
    <w:multiLevelType w:val="hybridMultilevel"/>
    <w:tmpl w:val="4A74A3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307734"/>
    <w:multiLevelType w:val="multilevel"/>
    <w:tmpl w:val="2CB817B2"/>
    <w:lvl w:ilvl="0">
      <w:start w:val="1"/>
      <w:numFmt w:val="decimal"/>
      <w:lvlText w:val="%1."/>
      <w:lvlJc w:val="left"/>
      <w:pPr>
        <w:tabs>
          <w:tab w:val="num" w:pos="720"/>
        </w:tabs>
        <w:ind w:left="700" w:hanging="340"/>
      </w:pPr>
    </w:lvl>
    <w:lvl w:ilvl="1">
      <w:start w:val="6"/>
      <w:numFmt w:val="bullet"/>
      <w:lvlText w:val="-"/>
      <w:lvlJc w:val="left"/>
      <w:pPr>
        <w:tabs>
          <w:tab w:val="num" w:pos="1800"/>
        </w:tabs>
        <w:ind w:left="1800" w:hanging="360"/>
      </w:pPr>
      <w:rPr>
        <w:rFonts w:ascii="Times New Roman" w:hAnsi="Times New Roman" w:cs="Times New Roman"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AD37AE"/>
    <w:multiLevelType w:val="multilevel"/>
    <w:tmpl w:val="A394F75E"/>
    <w:lvl w:ilvl="0">
      <w:start w:val="1"/>
      <w:numFmt w:val="bullet"/>
      <w:lvlText w:val="-"/>
      <w:lvlJc w:val="left"/>
      <w:pPr>
        <w:ind w:left="720" w:hanging="360"/>
      </w:pPr>
      <w:rPr>
        <w:rFonts w:ascii="Verdana" w:hAnsi="Verdana"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EA0669E"/>
    <w:multiLevelType w:val="multilevel"/>
    <w:tmpl w:val="016E1FE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2A74696"/>
    <w:multiLevelType w:val="multilevel"/>
    <w:tmpl w:val="53CE673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39203CE"/>
    <w:multiLevelType w:val="hybridMultilevel"/>
    <w:tmpl w:val="44827B0A"/>
    <w:lvl w:ilvl="0" w:tplc="128E525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49B232F"/>
    <w:multiLevelType w:val="multilevel"/>
    <w:tmpl w:val="EB48BBA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44E55067"/>
    <w:multiLevelType w:val="multilevel"/>
    <w:tmpl w:val="AB241C92"/>
    <w:lvl w:ilvl="0">
      <w:start w:val="1"/>
      <w:numFmt w:val="bullet"/>
      <w:lvlText w:val="-"/>
      <w:lvlJc w:val="left"/>
      <w:pPr>
        <w:ind w:left="720" w:hanging="360"/>
      </w:pPr>
      <w:rPr>
        <w:rFonts w:ascii="Verdana" w:hAnsi="Verdana"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C0F0FF5"/>
    <w:multiLevelType w:val="hybridMultilevel"/>
    <w:tmpl w:val="B72CC8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646589"/>
    <w:multiLevelType w:val="hybridMultilevel"/>
    <w:tmpl w:val="2FF2DA6C"/>
    <w:lvl w:ilvl="0" w:tplc="4718ED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A8727EB"/>
    <w:multiLevelType w:val="hybridMultilevel"/>
    <w:tmpl w:val="55725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0C7AC9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63132708"/>
    <w:multiLevelType w:val="multilevel"/>
    <w:tmpl w:val="118A21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6BD34D42"/>
    <w:multiLevelType w:val="multilevel"/>
    <w:tmpl w:val="2534BF8A"/>
    <w:lvl w:ilvl="0">
      <w:start w:val="1"/>
      <w:numFmt w:val="decimal"/>
      <w:lvlText w:val="%1."/>
      <w:lvlJc w:val="left"/>
      <w:pPr>
        <w:ind w:left="720" w:hanging="36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3B414B5"/>
    <w:multiLevelType w:val="multilevel"/>
    <w:tmpl w:val="19F05FCA"/>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9FB5DA9"/>
    <w:multiLevelType w:val="hybridMultilevel"/>
    <w:tmpl w:val="E6668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1"/>
  </w:num>
  <w:num w:numId="4">
    <w:abstractNumId w:val="7"/>
  </w:num>
  <w:num w:numId="5">
    <w:abstractNumId w:val="6"/>
  </w:num>
  <w:num w:numId="6">
    <w:abstractNumId w:val="8"/>
  </w:num>
  <w:num w:numId="7">
    <w:abstractNumId w:val="17"/>
  </w:num>
  <w:num w:numId="8">
    <w:abstractNumId w:val="16"/>
  </w:num>
  <w:num w:numId="9">
    <w:abstractNumId w:val="18"/>
  </w:num>
  <w:num w:numId="10">
    <w:abstractNumId w:val="14"/>
  </w:num>
  <w:num w:numId="11">
    <w:abstractNumId w:val="0"/>
  </w:num>
  <w:num w:numId="12">
    <w:abstractNumId w:val="3"/>
  </w:num>
  <w:num w:numId="13">
    <w:abstractNumId w:val="1"/>
  </w:num>
  <w:num w:numId="14">
    <w:abstractNumId w:val="12"/>
  </w:num>
  <w:num w:numId="15">
    <w:abstractNumId w:val="13"/>
  </w:num>
  <w:num w:numId="16">
    <w:abstractNumId w:val="2"/>
  </w:num>
  <w:num w:numId="17">
    <w:abstractNumId w:val="15"/>
  </w:num>
  <w:num w:numId="18">
    <w:abstractNumId w:val="9"/>
  </w:num>
  <w:num w:numId="19">
    <w:abstractNumId w:val="19"/>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EC5"/>
    <w:rsid w:val="00001D99"/>
    <w:rsid w:val="00046D69"/>
    <w:rsid w:val="00064FA0"/>
    <w:rsid w:val="00074B7F"/>
    <w:rsid w:val="000D1053"/>
    <w:rsid w:val="000D52E3"/>
    <w:rsid w:val="001324E7"/>
    <w:rsid w:val="001A6DA6"/>
    <w:rsid w:val="001A71AF"/>
    <w:rsid w:val="001D01F1"/>
    <w:rsid w:val="001D64F1"/>
    <w:rsid w:val="001E34AB"/>
    <w:rsid w:val="001E4B6C"/>
    <w:rsid w:val="00210D11"/>
    <w:rsid w:val="00253D62"/>
    <w:rsid w:val="00271672"/>
    <w:rsid w:val="002748C5"/>
    <w:rsid w:val="002748E5"/>
    <w:rsid w:val="002C55B5"/>
    <w:rsid w:val="002E4ED6"/>
    <w:rsid w:val="00305BF0"/>
    <w:rsid w:val="003D16D5"/>
    <w:rsid w:val="003F7794"/>
    <w:rsid w:val="00446739"/>
    <w:rsid w:val="00475B11"/>
    <w:rsid w:val="004808EE"/>
    <w:rsid w:val="00527103"/>
    <w:rsid w:val="005301FA"/>
    <w:rsid w:val="00530BBF"/>
    <w:rsid w:val="00562529"/>
    <w:rsid w:val="005968BF"/>
    <w:rsid w:val="005C6146"/>
    <w:rsid w:val="005D3E16"/>
    <w:rsid w:val="005E31A3"/>
    <w:rsid w:val="006169E6"/>
    <w:rsid w:val="00635F89"/>
    <w:rsid w:val="006510E9"/>
    <w:rsid w:val="006563E5"/>
    <w:rsid w:val="006659B2"/>
    <w:rsid w:val="006969EE"/>
    <w:rsid w:val="006A7262"/>
    <w:rsid w:val="006D3DCF"/>
    <w:rsid w:val="006D46AC"/>
    <w:rsid w:val="006F01AC"/>
    <w:rsid w:val="0073392F"/>
    <w:rsid w:val="00795E58"/>
    <w:rsid w:val="007F33CE"/>
    <w:rsid w:val="007F6AE5"/>
    <w:rsid w:val="00856A8A"/>
    <w:rsid w:val="00860120"/>
    <w:rsid w:val="008C428C"/>
    <w:rsid w:val="008D3A9B"/>
    <w:rsid w:val="008D7FD8"/>
    <w:rsid w:val="008E2D24"/>
    <w:rsid w:val="00905740"/>
    <w:rsid w:val="00914D8F"/>
    <w:rsid w:val="009261BC"/>
    <w:rsid w:val="00990C24"/>
    <w:rsid w:val="00992570"/>
    <w:rsid w:val="009B5116"/>
    <w:rsid w:val="009D1D0D"/>
    <w:rsid w:val="009D3DE8"/>
    <w:rsid w:val="009E6D62"/>
    <w:rsid w:val="009F18D9"/>
    <w:rsid w:val="00A279B9"/>
    <w:rsid w:val="00A41623"/>
    <w:rsid w:val="00A571BD"/>
    <w:rsid w:val="00A83249"/>
    <w:rsid w:val="00A92AA2"/>
    <w:rsid w:val="00A94537"/>
    <w:rsid w:val="00A96161"/>
    <w:rsid w:val="00AA3038"/>
    <w:rsid w:val="00B002FB"/>
    <w:rsid w:val="00B1695C"/>
    <w:rsid w:val="00B30DC2"/>
    <w:rsid w:val="00B43070"/>
    <w:rsid w:val="00B778A3"/>
    <w:rsid w:val="00BA3D46"/>
    <w:rsid w:val="00BE5166"/>
    <w:rsid w:val="00BF6912"/>
    <w:rsid w:val="00C02864"/>
    <w:rsid w:val="00C532A4"/>
    <w:rsid w:val="00C91EBB"/>
    <w:rsid w:val="00C96BA1"/>
    <w:rsid w:val="00CB4882"/>
    <w:rsid w:val="00CC5589"/>
    <w:rsid w:val="00D312AD"/>
    <w:rsid w:val="00D4474A"/>
    <w:rsid w:val="00D72979"/>
    <w:rsid w:val="00D72F5B"/>
    <w:rsid w:val="00D84FA9"/>
    <w:rsid w:val="00D9502D"/>
    <w:rsid w:val="00DC5836"/>
    <w:rsid w:val="00E10EC5"/>
    <w:rsid w:val="00E12D30"/>
    <w:rsid w:val="00E24E4B"/>
    <w:rsid w:val="00E41CE2"/>
    <w:rsid w:val="00EA0BAA"/>
    <w:rsid w:val="00EC46CA"/>
    <w:rsid w:val="00EF3995"/>
    <w:rsid w:val="00F12A86"/>
    <w:rsid w:val="00F41F15"/>
    <w:rsid w:val="00F57BC8"/>
    <w:rsid w:val="00F6224D"/>
    <w:rsid w:val="00F925E9"/>
    <w:rsid w:val="00FA2F96"/>
    <w:rsid w:val="00FA68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C3DBF"/>
  <w15:docId w15:val="{AD95FB22-9152-4A5C-A3C5-710F25C4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D3CE2"/>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next w:val="Normale"/>
    <w:qFormat/>
    <w:rsid w:val="002D3CE2"/>
    <w:pPr>
      <w:keepNext/>
      <w:outlineLvl w:val="0"/>
    </w:pPr>
    <w:rPr>
      <w:szCs w:val="20"/>
      <w:lang w:eastAsia="en-US"/>
    </w:rPr>
  </w:style>
  <w:style w:type="paragraph" w:customStyle="1" w:styleId="Titolo21">
    <w:name w:val="Titolo 21"/>
    <w:basedOn w:val="Normale"/>
    <w:next w:val="Normale"/>
    <w:qFormat/>
    <w:rsid w:val="002D3CE2"/>
    <w:pPr>
      <w:keepNext/>
      <w:pBdr>
        <w:top w:val="single" w:sz="12" w:space="1" w:color="000000"/>
        <w:left w:val="single" w:sz="12" w:space="4" w:color="000000"/>
        <w:bottom w:val="single" w:sz="12" w:space="1" w:color="000000"/>
        <w:right w:val="single" w:sz="12" w:space="4" w:color="000000"/>
      </w:pBdr>
      <w:jc w:val="center"/>
      <w:outlineLvl w:val="1"/>
    </w:pPr>
    <w:rPr>
      <w:rFonts w:ascii="Verdana" w:hAnsi="Verdana"/>
      <w:b/>
      <w:color w:val="808080"/>
    </w:rPr>
  </w:style>
  <w:style w:type="paragraph" w:customStyle="1" w:styleId="Titolo31">
    <w:name w:val="Titolo 31"/>
    <w:basedOn w:val="Normale"/>
    <w:next w:val="Normale"/>
    <w:qFormat/>
    <w:rsid w:val="002D3CE2"/>
    <w:pPr>
      <w:keepNext/>
      <w:jc w:val="center"/>
      <w:outlineLvl w:val="2"/>
    </w:pPr>
    <w:rPr>
      <w:b/>
      <w:bCs/>
      <w:sz w:val="36"/>
      <w:szCs w:val="20"/>
    </w:rPr>
  </w:style>
  <w:style w:type="paragraph" w:customStyle="1" w:styleId="Titolo41">
    <w:name w:val="Titolo 41"/>
    <w:basedOn w:val="Normale"/>
    <w:next w:val="Normale"/>
    <w:qFormat/>
    <w:rsid w:val="002D3CE2"/>
    <w:pPr>
      <w:keepNext/>
      <w:spacing w:before="60"/>
      <w:outlineLvl w:val="3"/>
    </w:pPr>
    <w:rPr>
      <w:rFonts w:ascii="Verdana" w:hAnsi="Verdana"/>
      <w:b/>
      <w:bCs/>
      <w:color w:val="0000FF"/>
      <w:sz w:val="22"/>
    </w:rPr>
  </w:style>
  <w:style w:type="paragraph" w:customStyle="1" w:styleId="Titolo51">
    <w:name w:val="Titolo 51"/>
    <w:basedOn w:val="Normale"/>
    <w:next w:val="Normale"/>
    <w:qFormat/>
    <w:rsid w:val="002D3CE2"/>
    <w:pPr>
      <w:keepNext/>
      <w:spacing w:before="60"/>
      <w:outlineLvl w:val="4"/>
    </w:pPr>
    <w:rPr>
      <w:rFonts w:ascii="Verdana" w:hAnsi="Verdana"/>
      <w:b/>
      <w:bCs/>
      <w:outline/>
      <w:color w:val="000000"/>
      <w:sz w:val="22"/>
      <w14:textOutline w14:w="9525" w14:cap="flat" w14:cmpd="sng" w14:algn="ctr">
        <w14:solidFill>
          <w14:srgbClr w14:val="000000"/>
        </w14:solidFill>
        <w14:prstDash w14:val="solid"/>
        <w14:round/>
      </w14:textOutline>
      <w14:textFill>
        <w14:noFill/>
      </w14:textFill>
    </w:rPr>
  </w:style>
  <w:style w:type="paragraph" w:customStyle="1" w:styleId="Titolo61">
    <w:name w:val="Titolo 61"/>
    <w:basedOn w:val="Normale"/>
    <w:next w:val="Normale"/>
    <w:qFormat/>
    <w:rsid w:val="002D3CE2"/>
    <w:pPr>
      <w:keepNext/>
      <w:jc w:val="center"/>
      <w:outlineLvl w:val="5"/>
    </w:pPr>
    <w:rPr>
      <w:rFonts w:ascii="Comic Sans MS" w:hAnsi="Comic Sans MS"/>
      <w:color w:val="000080"/>
      <w:sz w:val="28"/>
      <w:szCs w:val="20"/>
      <w:lang w:eastAsia="en-US"/>
    </w:rPr>
  </w:style>
  <w:style w:type="paragraph" w:customStyle="1" w:styleId="Titolo71">
    <w:name w:val="Titolo 71"/>
    <w:basedOn w:val="Normale"/>
    <w:next w:val="Normale"/>
    <w:qFormat/>
    <w:rsid w:val="002D3CE2"/>
    <w:pPr>
      <w:keepNext/>
      <w:outlineLvl w:val="6"/>
    </w:pPr>
    <w:rPr>
      <w:rFonts w:ascii="Comic Sans MS" w:hAnsi="Comic Sans MS"/>
      <w:color w:val="000080"/>
      <w:szCs w:val="20"/>
      <w:lang w:eastAsia="en-US"/>
    </w:rPr>
  </w:style>
  <w:style w:type="paragraph" w:customStyle="1" w:styleId="Titolo81">
    <w:name w:val="Titolo 81"/>
    <w:basedOn w:val="Normale"/>
    <w:next w:val="Normale"/>
    <w:qFormat/>
    <w:rsid w:val="002D3CE2"/>
    <w:pPr>
      <w:keepNext/>
      <w:outlineLvl w:val="7"/>
    </w:pPr>
    <w:rPr>
      <w:rFonts w:ascii="Verdana" w:hAnsi="Verdana" w:cs="Tahoma"/>
      <w:b/>
      <w:bCs/>
      <w:i/>
      <w:iCs/>
      <w:sz w:val="20"/>
    </w:rPr>
  </w:style>
  <w:style w:type="character" w:customStyle="1" w:styleId="CollegamentoInternet">
    <w:name w:val="Collegamento Internet"/>
    <w:uiPriority w:val="99"/>
    <w:unhideWhenUsed/>
    <w:rsid w:val="00203A9B"/>
    <w:rPr>
      <w:color w:val="0563C1"/>
      <w:u w:val="single"/>
    </w:rPr>
  </w:style>
  <w:style w:type="character" w:styleId="Numeropagina">
    <w:name w:val="page number"/>
    <w:basedOn w:val="Carpredefinitoparagrafo"/>
    <w:qFormat/>
    <w:rsid w:val="002D3CE2"/>
  </w:style>
  <w:style w:type="character" w:customStyle="1" w:styleId="IntestazioneCarattere">
    <w:name w:val="Intestazione Carattere"/>
    <w:basedOn w:val="Carpredefinitoparagrafo"/>
    <w:link w:val="Intestazione1"/>
    <w:uiPriority w:val="99"/>
    <w:qFormat/>
    <w:rsid w:val="00BD269C"/>
    <w:rPr>
      <w:sz w:val="24"/>
      <w:szCs w:val="24"/>
    </w:rPr>
  </w:style>
  <w:style w:type="character" w:customStyle="1" w:styleId="TestofumettoCarattere">
    <w:name w:val="Testo fumetto Carattere"/>
    <w:basedOn w:val="Carpredefinitoparagrafo"/>
    <w:link w:val="Testofumetto"/>
    <w:qFormat/>
    <w:rsid w:val="00BD269C"/>
    <w:rPr>
      <w:rFonts w:ascii="Tahoma" w:hAnsi="Tahoma" w:cs="Tahoma"/>
      <w:sz w:val="16"/>
      <w:szCs w:val="16"/>
    </w:rPr>
  </w:style>
  <w:style w:type="character" w:customStyle="1" w:styleId="PidipaginaCarattere">
    <w:name w:val="Piè di pagina Carattere"/>
    <w:basedOn w:val="Carpredefinitoparagrafo"/>
    <w:link w:val="Pidipagina1"/>
    <w:uiPriority w:val="99"/>
    <w:qFormat/>
    <w:rsid w:val="005A1ACE"/>
    <w:rPr>
      <w:sz w:val="24"/>
      <w:szCs w:val="24"/>
    </w:rPr>
  </w:style>
  <w:style w:type="paragraph" w:styleId="Titolo">
    <w:name w:val="Title"/>
    <w:basedOn w:val="Normale"/>
    <w:next w:val="Corpotesto"/>
    <w:qFormat/>
    <w:rsid w:val="00E10EC5"/>
    <w:pPr>
      <w:keepNext/>
      <w:spacing w:before="240" w:after="120"/>
    </w:pPr>
    <w:rPr>
      <w:rFonts w:ascii="Liberation Sans" w:eastAsia="Microsoft YaHei" w:hAnsi="Liberation Sans" w:cs="Mangal"/>
      <w:sz w:val="28"/>
      <w:szCs w:val="28"/>
    </w:rPr>
  </w:style>
  <w:style w:type="paragraph" w:styleId="Corpotesto">
    <w:name w:val="Body Text"/>
    <w:basedOn w:val="Normale"/>
    <w:rsid w:val="002D3CE2"/>
    <w:rPr>
      <w:rFonts w:ascii="Verdana" w:hAnsi="Verdana"/>
      <w:sz w:val="22"/>
    </w:rPr>
  </w:style>
  <w:style w:type="paragraph" w:styleId="Elenco">
    <w:name w:val="List"/>
    <w:basedOn w:val="Corpotesto"/>
    <w:rsid w:val="00E10EC5"/>
    <w:rPr>
      <w:rFonts w:cs="Mangal"/>
    </w:rPr>
  </w:style>
  <w:style w:type="paragraph" w:customStyle="1" w:styleId="Didascalia1">
    <w:name w:val="Didascalia1"/>
    <w:basedOn w:val="Normale"/>
    <w:qFormat/>
    <w:rsid w:val="00E10EC5"/>
    <w:pPr>
      <w:suppressLineNumbers/>
      <w:spacing w:before="120" w:after="120"/>
    </w:pPr>
    <w:rPr>
      <w:rFonts w:cs="Mangal"/>
      <w:i/>
      <w:iCs/>
    </w:rPr>
  </w:style>
  <w:style w:type="paragraph" w:customStyle="1" w:styleId="Indice">
    <w:name w:val="Indice"/>
    <w:basedOn w:val="Normale"/>
    <w:qFormat/>
    <w:rsid w:val="00E10EC5"/>
    <w:pPr>
      <w:suppressLineNumbers/>
    </w:pPr>
    <w:rPr>
      <w:rFonts w:cs="Mangal"/>
    </w:rPr>
  </w:style>
  <w:style w:type="paragraph" w:styleId="Didascalia">
    <w:name w:val="caption"/>
    <w:basedOn w:val="Normale"/>
    <w:qFormat/>
    <w:rsid w:val="00E10EC5"/>
    <w:pPr>
      <w:suppressLineNumbers/>
      <w:spacing w:before="120" w:after="120"/>
    </w:pPr>
    <w:rPr>
      <w:rFonts w:cs="Mangal"/>
      <w:i/>
      <w:iCs/>
    </w:rPr>
  </w:style>
  <w:style w:type="paragraph" w:styleId="Corpodeltesto3">
    <w:name w:val="Body Text 3"/>
    <w:basedOn w:val="Normale"/>
    <w:qFormat/>
    <w:rsid w:val="002D3CE2"/>
    <w:pPr>
      <w:jc w:val="both"/>
    </w:pPr>
    <w:rPr>
      <w:rFonts w:ascii="Arial" w:hAnsi="Arial" w:cs="Arial"/>
      <w:bCs/>
      <w:sz w:val="22"/>
    </w:rPr>
  </w:style>
  <w:style w:type="paragraph" w:styleId="Testodelblocco">
    <w:name w:val="Block Text"/>
    <w:basedOn w:val="Normale"/>
    <w:qFormat/>
    <w:rsid w:val="002D3CE2"/>
    <w:pPr>
      <w:ind w:left="6300" w:right="282"/>
    </w:pPr>
    <w:rPr>
      <w:rFonts w:ascii="Tahoma" w:hAnsi="Tahoma" w:cs="Tahoma"/>
    </w:rPr>
  </w:style>
  <w:style w:type="paragraph" w:styleId="Rientrocorpodeltesto2">
    <w:name w:val="Body Text Indent 2"/>
    <w:basedOn w:val="Normale"/>
    <w:qFormat/>
    <w:rsid w:val="002D3CE2"/>
    <w:pPr>
      <w:ind w:left="360" w:hanging="360"/>
    </w:pPr>
    <w:rPr>
      <w:rFonts w:ascii="Verdana" w:hAnsi="Verdana"/>
      <w:sz w:val="22"/>
    </w:rPr>
  </w:style>
  <w:style w:type="paragraph" w:styleId="Corpodeltesto2">
    <w:name w:val="Body Text 2"/>
    <w:basedOn w:val="Normale"/>
    <w:qFormat/>
    <w:rsid w:val="002D3CE2"/>
    <w:rPr>
      <w:sz w:val="20"/>
    </w:rPr>
  </w:style>
  <w:style w:type="paragraph" w:styleId="Rientrocorpodeltesto">
    <w:name w:val="Body Text Indent"/>
    <w:basedOn w:val="Normale"/>
    <w:rsid w:val="002D3CE2"/>
    <w:pPr>
      <w:spacing w:before="60"/>
      <w:ind w:left="708"/>
    </w:pPr>
    <w:rPr>
      <w:rFonts w:ascii="Verdana" w:hAnsi="Verdana"/>
      <w:sz w:val="22"/>
    </w:rPr>
  </w:style>
  <w:style w:type="paragraph" w:styleId="Rientrocorpodeltesto3">
    <w:name w:val="Body Text Indent 3"/>
    <w:basedOn w:val="Normale"/>
    <w:qFormat/>
    <w:rsid w:val="002D3CE2"/>
    <w:pPr>
      <w:ind w:left="540" w:hanging="360"/>
    </w:pPr>
    <w:rPr>
      <w:rFonts w:ascii="Verdana" w:hAnsi="Verdana"/>
      <w:sz w:val="22"/>
    </w:rPr>
  </w:style>
  <w:style w:type="paragraph" w:customStyle="1" w:styleId="Intestazioneepidipagina">
    <w:name w:val="Intestazione e piè di pagina"/>
    <w:basedOn w:val="Normale"/>
    <w:qFormat/>
    <w:rsid w:val="00E10EC5"/>
  </w:style>
  <w:style w:type="paragraph" w:customStyle="1" w:styleId="Pidipagina1">
    <w:name w:val="Piè di pagina1"/>
    <w:basedOn w:val="Normale"/>
    <w:link w:val="PidipaginaCarattere"/>
    <w:uiPriority w:val="99"/>
    <w:rsid w:val="002D3CE2"/>
    <w:pPr>
      <w:tabs>
        <w:tab w:val="center" w:pos="4819"/>
        <w:tab w:val="right" w:pos="9638"/>
      </w:tabs>
    </w:pPr>
  </w:style>
  <w:style w:type="paragraph" w:customStyle="1" w:styleId="Intestazione1">
    <w:name w:val="Intestazione1"/>
    <w:basedOn w:val="Normale"/>
    <w:link w:val="IntestazioneCarattere"/>
    <w:uiPriority w:val="99"/>
    <w:rsid w:val="00BD269C"/>
    <w:pPr>
      <w:tabs>
        <w:tab w:val="center" w:pos="4819"/>
        <w:tab w:val="right" w:pos="9638"/>
      </w:tabs>
    </w:pPr>
  </w:style>
  <w:style w:type="paragraph" w:styleId="Testofumetto">
    <w:name w:val="Balloon Text"/>
    <w:basedOn w:val="Normale"/>
    <w:link w:val="TestofumettoCarattere"/>
    <w:qFormat/>
    <w:rsid w:val="00BD269C"/>
    <w:rPr>
      <w:rFonts w:ascii="Tahoma" w:hAnsi="Tahoma" w:cs="Tahoma"/>
      <w:sz w:val="16"/>
      <w:szCs w:val="16"/>
    </w:rPr>
  </w:style>
  <w:style w:type="paragraph" w:styleId="Paragrafoelenco">
    <w:name w:val="List Paragraph"/>
    <w:basedOn w:val="Normale"/>
    <w:uiPriority w:val="34"/>
    <w:qFormat/>
    <w:rsid w:val="00B64035"/>
    <w:pPr>
      <w:ind w:left="720"/>
      <w:contextualSpacing/>
    </w:pPr>
  </w:style>
  <w:style w:type="paragraph" w:customStyle="1" w:styleId="Contenutocornice">
    <w:name w:val="Contenuto cornice"/>
    <w:basedOn w:val="Normale"/>
    <w:qFormat/>
    <w:rsid w:val="00E10EC5"/>
  </w:style>
  <w:style w:type="paragraph" w:customStyle="1" w:styleId="Default">
    <w:name w:val="Default"/>
    <w:rsid w:val="00F925E9"/>
    <w:pPr>
      <w:autoSpaceDE w:val="0"/>
      <w:autoSpaceDN w:val="0"/>
      <w:adjustRightInd w:val="0"/>
    </w:pPr>
    <w:rPr>
      <w:rFonts w:ascii="Century Gothic" w:hAnsi="Century Gothic" w:cs="Century Gothic"/>
      <w:color w:val="000000"/>
      <w:sz w:val="24"/>
      <w:szCs w:val="24"/>
    </w:rPr>
  </w:style>
  <w:style w:type="paragraph" w:styleId="Intestazione">
    <w:name w:val="header"/>
    <w:basedOn w:val="Normale"/>
    <w:link w:val="IntestazioneCarattere1"/>
    <w:uiPriority w:val="99"/>
    <w:unhideWhenUsed/>
    <w:rsid w:val="00C532A4"/>
    <w:pPr>
      <w:tabs>
        <w:tab w:val="center" w:pos="4819"/>
        <w:tab w:val="right" w:pos="9638"/>
      </w:tabs>
    </w:pPr>
  </w:style>
  <w:style w:type="character" w:customStyle="1" w:styleId="IntestazioneCarattere1">
    <w:name w:val="Intestazione Carattere1"/>
    <w:basedOn w:val="Carpredefinitoparagrafo"/>
    <w:link w:val="Intestazione"/>
    <w:uiPriority w:val="99"/>
    <w:rsid w:val="00C532A4"/>
    <w:rPr>
      <w:sz w:val="24"/>
      <w:szCs w:val="24"/>
    </w:rPr>
  </w:style>
  <w:style w:type="paragraph" w:styleId="Pidipagina">
    <w:name w:val="footer"/>
    <w:basedOn w:val="Normale"/>
    <w:link w:val="PidipaginaCarattere1"/>
    <w:uiPriority w:val="99"/>
    <w:unhideWhenUsed/>
    <w:rsid w:val="00C532A4"/>
    <w:pPr>
      <w:tabs>
        <w:tab w:val="center" w:pos="4819"/>
        <w:tab w:val="right" w:pos="9638"/>
      </w:tabs>
    </w:pPr>
  </w:style>
  <w:style w:type="character" w:customStyle="1" w:styleId="PidipaginaCarattere1">
    <w:name w:val="Piè di pagina Carattere1"/>
    <w:basedOn w:val="Carpredefinitoparagrafo"/>
    <w:link w:val="Pidipagina"/>
    <w:uiPriority w:val="99"/>
    <w:rsid w:val="00C532A4"/>
    <w:rPr>
      <w:sz w:val="24"/>
      <w:szCs w:val="24"/>
    </w:rPr>
  </w:style>
  <w:style w:type="character" w:styleId="Collegamentoipertestuale">
    <w:name w:val="Hyperlink"/>
    <w:basedOn w:val="Carpredefinitoparagrafo"/>
    <w:uiPriority w:val="99"/>
    <w:unhideWhenUsed/>
    <w:rsid w:val="000D1053"/>
    <w:rPr>
      <w:color w:val="0000FF" w:themeColor="hyperlink"/>
      <w:u w:val="single"/>
    </w:rPr>
  </w:style>
  <w:style w:type="character" w:styleId="Menzionenonrisolta">
    <w:name w:val="Unresolved Mention"/>
    <w:basedOn w:val="Carpredefinitoparagrafo"/>
    <w:uiPriority w:val="99"/>
    <w:semiHidden/>
    <w:unhideWhenUsed/>
    <w:rsid w:val="000D1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tradatewelfare.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fficiodipiano-tradate.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E2889-05CB-45E2-BB9E-46D53E316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2716</Words>
  <Characters>15483</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AMBITO DISTRETTUALE DI ARCISATE</vt:lpstr>
    </vt:vector>
  </TitlesOfParts>
  <Company>cmv</Company>
  <LinksUpToDate>false</LinksUpToDate>
  <CharactersWithSpaces>18163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AMBITO DISTRETTUALE DI ARCISATE</dc:title>
  <dc:creator>Davide Mascaro</dc:creator>
  <cp:lastModifiedBy>Cornelia Hentiu</cp:lastModifiedBy>
  <cp:revision>2</cp:revision>
  <cp:lastPrinted>2025-04-10T13:50:00Z</cp:lastPrinted>
  <dcterms:created xsi:type="dcterms:W3CDTF">2025-04-16T14:08:00Z</dcterms:created>
  <dcterms:modified xsi:type="dcterms:W3CDTF">2025-04-16T14:08:00Z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cmv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